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4B2A52">
      <w:pPr>
        <w:pStyle w:val="Titul2"/>
      </w:pPr>
      <w:r>
        <w:t>Příloha č. 2 c)</w:t>
      </w:r>
      <w:r w:rsidR="00144215">
        <w:t xml:space="preserve"> Zadávací dokumentace</w:t>
      </w:r>
    </w:p>
    <w:p w:rsidR="003254A3" w:rsidRDefault="003254A3" w:rsidP="0027170D">
      <w:pPr>
        <w:pStyle w:val="Titul2"/>
        <w:jc w:val="center"/>
      </w:pPr>
    </w:p>
    <w:p w:rsidR="00AD0C7B" w:rsidRDefault="00BD76C3" w:rsidP="00CA7290">
      <w:pPr>
        <w:pStyle w:val="Titul1"/>
      </w:pPr>
      <w:r>
        <w:t>Zvláštní</w:t>
      </w:r>
      <w:r w:rsidR="00AD0C7B">
        <w:t xml:space="preserve"> technické podmínky</w:t>
      </w:r>
    </w:p>
    <w:p w:rsidR="00AD0C7B" w:rsidRDefault="00AD0C7B" w:rsidP="00CA7290">
      <w:pPr>
        <w:pStyle w:val="Titul2"/>
      </w:pPr>
    </w:p>
    <w:p w:rsidR="00EB46E5" w:rsidRPr="00BF54FE" w:rsidRDefault="00EB46E5" w:rsidP="00CA7290">
      <w:pPr>
        <w:pStyle w:val="Titul2"/>
      </w:pPr>
      <w:r w:rsidRPr="00BF54FE">
        <w:t>Zh</w:t>
      </w:r>
      <w:r w:rsidRPr="00BF54FE">
        <w:rPr>
          <w:rStyle w:val="Nzevakce"/>
          <w:b/>
        </w:rPr>
        <w:t>otov</w:t>
      </w:r>
      <w:r w:rsidRPr="00BF54FE">
        <w:t>en</w:t>
      </w:r>
      <w:r w:rsidR="00232000" w:rsidRPr="00BF54FE">
        <w:t>í stavby</w:t>
      </w:r>
    </w:p>
    <w:p w:rsidR="002007BA" w:rsidRDefault="002007BA" w:rsidP="00CA7290">
      <w:pPr>
        <w:pStyle w:val="Tituldatum"/>
      </w:pPr>
    </w:p>
    <w:p w:rsidR="00AB3030" w:rsidRPr="00AB3030" w:rsidRDefault="00AB3030" w:rsidP="00CA7290">
      <w:pPr>
        <w:rPr>
          <w:rFonts w:ascii="Calibri" w:eastAsia="Calibri" w:hAnsi="Calibri"/>
          <w:sz w:val="40"/>
          <w:szCs w:val="40"/>
        </w:rPr>
      </w:pPr>
      <w:r w:rsidRPr="00AB3030">
        <w:rPr>
          <w:rFonts w:eastAsia="Calibri"/>
          <w:b/>
          <w:bCs/>
          <w:sz w:val="40"/>
          <w:szCs w:val="40"/>
        </w:rPr>
        <w:t>Oprava výhybek v </w:t>
      </w:r>
      <w:proofErr w:type="spellStart"/>
      <w:r w:rsidRPr="00AB3030">
        <w:rPr>
          <w:rFonts w:eastAsia="Calibri"/>
          <w:b/>
          <w:bCs/>
          <w:sz w:val="40"/>
          <w:szCs w:val="40"/>
        </w:rPr>
        <w:t>žst</w:t>
      </w:r>
      <w:proofErr w:type="spellEnd"/>
      <w:r w:rsidRPr="00AB3030">
        <w:rPr>
          <w:rFonts w:eastAsia="Calibri"/>
          <w:b/>
          <w:bCs/>
          <w:sz w:val="40"/>
          <w:szCs w:val="40"/>
        </w:rPr>
        <w:t>. Bruntál</w:t>
      </w:r>
    </w:p>
    <w:p w:rsidR="00BF54FE" w:rsidRDefault="00BF54FE" w:rsidP="0027170D">
      <w:pPr>
        <w:pStyle w:val="Tituldatum"/>
        <w:jc w:val="center"/>
      </w:pPr>
    </w:p>
    <w:p w:rsidR="00BF54FE" w:rsidRDefault="00BF54FE" w:rsidP="0027170D">
      <w:pPr>
        <w:pStyle w:val="Tituldatum"/>
        <w:jc w:val="center"/>
      </w:pPr>
    </w:p>
    <w:p w:rsidR="009226C1" w:rsidRDefault="009226C1" w:rsidP="0027170D">
      <w:pPr>
        <w:pStyle w:val="Tituldatum"/>
        <w:jc w:val="center"/>
      </w:pPr>
    </w:p>
    <w:p w:rsidR="00DA1C67" w:rsidRDefault="00DA1C67" w:rsidP="0027170D">
      <w:pPr>
        <w:pStyle w:val="Tituldatum"/>
        <w:jc w:val="center"/>
      </w:pPr>
    </w:p>
    <w:p w:rsidR="00DA1C67" w:rsidRDefault="00DA1C67" w:rsidP="0027170D">
      <w:pPr>
        <w:pStyle w:val="Tituldatum"/>
        <w:jc w:val="center"/>
      </w:pPr>
    </w:p>
    <w:p w:rsidR="003B111D" w:rsidRDefault="003B111D" w:rsidP="0027170D">
      <w:pPr>
        <w:pStyle w:val="Tituldatum"/>
        <w:jc w:val="center"/>
      </w:pPr>
    </w:p>
    <w:p w:rsidR="00826B7B" w:rsidRPr="006C2343" w:rsidRDefault="00A14359" w:rsidP="00CA7290">
      <w:pPr>
        <w:pStyle w:val="Tituldatum"/>
      </w:pPr>
      <w:r>
        <w:t xml:space="preserve">Datum vydání: </w:t>
      </w:r>
      <w:proofErr w:type="gramStart"/>
      <w:r>
        <w:t>14</w:t>
      </w:r>
      <w:r w:rsidR="00CA7290">
        <w:t>.4</w:t>
      </w:r>
      <w:r w:rsidR="00AB3030">
        <w:t>.2020</w:t>
      </w:r>
      <w:proofErr w:type="gramEnd"/>
    </w:p>
    <w:p w:rsidR="00DA1C67" w:rsidRDefault="00826B7B" w:rsidP="0027170D">
      <w:pPr>
        <w:jc w:val="center"/>
      </w:pPr>
      <w:r>
        <w:br w:type="page"/>
      </w:r>
    </w:p>
    <w:p w:rsidR="00BD7E91" w:rsidRDefault="00BD7E91" w:rsidP="00B101FD">
      <w:pPr>
        <w:pStyle w:val="Nadpisbezsl1-1"/>
      </w:pPr>
      <w:r>
        <w:lastRenderedPageBreak/>
        <w:t>Obsah</w:t>
      </w:r>
      <w:r w:rsidR="00887F36">
        <w:t xml:space="preserve"> </w:t>
      </w:r>
    </w:p>
    <w:p w:rsidR="00144215" w:rsidRPr="001C104E"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32916514" w:history="1">
        <w:r w:rsidR="00144215" w:rsidRPr="006478E9">
          <w:rPr>
            <w:rStyle w:val="Hypertextovodkaz"/>
          </w:rPr>
          <w:t>SEZNAM ZKRATEK</w:t>
        </w:r>
        <w:r w:rsidR="00144215">
          <w:rPr>
            <w:noProof/>
            <w:webHidden/>
          </w:rPr>
          <w:tab/>
        </w:r>
        <w:r w:rsidR="00144215">
          <w:rPr>
            <w:noProof/>
            <w:webHidden/>
          </w:rPr>
          <w:fldChar w:fldCharType="begin"/>
        </w:r>
        <w:r w:rsidR="00144215">
          <w:rPr>
            <w:noProof/>
            <w:webHidden/>
          </w:rPr>
          <w:instrText xml:space="preserve"> PAGEREF _Toc32916514 \h </w:instrText>
        </w:r>
        <w:r w:rsidR="00144215">
          <w:rPr>
            <w:noProof/>
            <w:webHidden/>
          </w:rPr>
        </w:r>
        <w:r w:rsidR="00144215">
          <w:rPr>
            <w:noProof/>
            <w:webHidden/>
          </w:rPr>
          <w:fldChar w:fldCharType="separate"/>
        </w:r>
        <w:r w:rsidR="00144215">
          <w:rPr>
            <w:noProof/>
            <w:webHidden/>
          </w:rPr>
          <w:t>3</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15" w:history="1">
        <w:r w:rsidR="00144215" w:rsidRPr="006478E9">
          <w:rPr>
            <w:rStyle w:val="Hypertextovodkaz"/>
          </w:rPr>
          <w:t>1.</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SPECIFIKACE PŘEDMĚTU DÍLA</w:t>
        </w:r>
        <w:r w:rsidR="00144215">
          <w:rPr>
            <w:noProof/>
            <w:webHidden/>
          </w:rPr>
          <w:tab/>
        </w:r>
        <w:r w:rsidR="00144215">
          <w:rPr>
            <w:noProof/>
            <w:webHidden/>
          </w:rPr>
          <w:fldChar w:fldCharType="begin"/>
        </w:r>
        <w:r w:rsidR="00144215">
          <w:rPr>
            <w:noProof/>
            <w:webHidden/>
          </w:rPr>
          <w:instrText xml:space="preserve"> PAGEREF _Toc32916515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16" w:history="1">
        <w:r w:rsidR="00144215" w:rsidRPr="006478E9">
          <w:rPr>
            <w:rStyle w:val="Hypertextovodkaz"/>
          </w:rPr>
          <w:t>1.1</w:t>
        </w:r>
        <w:r w:rsidR="00144215" w:rsidRPr="001C104E">
          <w:rPr>
            <w:rFonts w:ascii="Calibri" w:eastAsia="Times New Roman" w:hAnsi="Calibri"/>
            <w:noProof/>
            <w:spacing w:val="0"/>
            <w:sz w:val="22"/>
            <w:szCs w:val="22"/>
            <w:lang w:eastAsia="cs-CZ"/>
          </w:rPr>
          <w:tab/>
        </w:r>
        <w:r w:rsidR="00144215" w:rsidRPr="006478E9">
          <w:rPr>
            <w:rStyle w:val="Hypertextovodkaz"/>
          </w:rPr>
          <w:t>Účel a rozsah předmětu Díla</w:t>
        </w:r>
        <w:r w:rsidR="00144215">
          <w:rPr>
            <w:noProof/>
            <w:webHidden/>
          </w:rPr>
          <w:tab/>
        </w:r>
        <w:r w:rsidR="00144215">
          <w:rPr>
            <w:noProof/>
            <w:webHidden/>
          </w:rPr>
          <w:fldChar w:fldCharType="begin"/>
        </w:r>
        <w:r w:rsidR="00144215">
          <w:rPr>
            <w:noProof/>
            <w:webHidden/>
          </w:rPr>
          <w:instrText xml:space="preserve"> PAGEREF _Toc32916516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17" w:history="1">
        <w:r w:rsidR="00144215" w:rsidRPr="006478E9">
          <w:rPr>
            <w:rStyle w:val="Hypertextovodkaz"/>
          </w:rPr>
          <w:t>1.2</w:t>
        </w:r>
        <w:r w:rsidR="00144215" w:rsidRPr="001C104E">
          <w:rPr>
            <w:rFonts w:ascii="Calibri" w:eastAsia="Times New Roman" w:hAnsi="Calibri"/>
            <w:noProof/>
            <w:spacing w:val="0"/>
            <w:sz w:val="22"/>
            <w:szCs w:val="22"/>
            <w:lang w:eastAsia="cs-CZ"/>
          </w:rPr>
          <w:tab/>
        </w:r>
        <w:r w:rsidR="00144215" w:rsidRPr="006478E9">
          <w:rPr>
            <w:rStyle w:val="Hypertextovodkaz"/>
          </w:rPr>
          <w:t>Umístění stavby</w:t>
        </w:r>
        <w:r w:rsidR="00144215">
          <w:rPr>
            <w:noProof/>
            <w:webHidden/>
          </w:rPr>
          <w:tab/>
        </w:r>
        <w:r w:rsidR="00144215">
          <w:rPr>
            <w:noProof/>
            <w:webHidden/>
          </w:rPr>
          <w:fldChar w:fldCharType="begin"/>
        </w:r>
        <w:r w:rsidR="00144215">
          <w:rPr>
            <w:noProof/>
            <w:webHidden/>
          </w:rPr>
          <w:instrText xml:space="preserve"> PAGEREF _Toc32916517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18" w:history="1">
        <w:r w:rsidR="00144215" w:rsidRPr="006478E9">
          <w:rPr>
            <w:rStyle w:val="Hypertextovodkaz"/>
          </w:rPr>
          <w:t>2.</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PŘEHLED VÝCHOZÍCH PODKLADŮ</w:t>
        </w:r>
        <w:r w:rsidR="00144215">
          <w:rPr>
            <w:noProof/>
            <w:webHidden/>
          </w:rPr>
          <w:tab/>
        </w:r>
        <w:r w:rsidR="00144215">
          <w:rPr>
            <w:noProof/>
            <w:webHidden/>
          </w:rPr>
          <w:fldChar w:fldCharType="begin"/>
        </w:r>
        <w:r w:rsidR="00144215">
          <w:rPr>
            <w:noProof/>
            <w:webHidden/>
          </w:rPr>
          <w:instrText xml:space="preserve"> PAGEREF _Toc32916518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19" w:history="1">
        <w:r w:rsidR="00144215" w:rsidRPr="006478E9">
          <w:rPr>
            <w:rStyle w:val="Hypertextovodkaz"/>
          </w:rPr>
          <w:t>2.1</w:t>
        </w:r>
        <w:r w:rsidR="00144215" w:rsidRPr="001C104E">
          <w:rPr>
            <w:rFonts w:ascii="Calibri" w:eastAsia="Times New Roman" w:hAnsi="Calibri"/>
            <w:noProof/>
            <w:spacing w:val="0"/>
            <w:sz w:val="22"/>
            <w:szCs w:val="22"/>
            <w:lang w:eastAsia="cs-CZ"/>
          </w:rPr>
          <w:tab/>
        </w:r>
        <w:r w:rsidR="00144215" w:rsidRPr="006478E9">
          <w:rPr>
            <w:rStyle w:val="Hypertextovodkaz"/>
          </w:rPr>
          <w:t>Projektová dokumentace</w:t>
        </w:r>
        <w:r w:rsidR="00144215">
          <w:rPr>
            <w:noProof/>
            <w:webHidden/>
          </w:rPr>
          <w:tab/>
        </w:r>
        <w:r w:rsidR="00144215">
          <w:rPr>
            <w:noProof/>
            <w:webHidden/>
          </w:rPr>
          <w:fldChar w:fldCharType="begin"/>
        </w:r>
        <w:r w:rsidR="00144215">
          <w:rPr>
            <w:noProof/>
            <w:webHidden/>
          </w:rPr>
          <w:instrText xml:space="preserve"> PAGEREF _Toc32916519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0" w:history="1">
        <w:r w:rsidR="00144215" w:rsidRPr="006478E9">
          <w:rPr>
            <w:rStyle w:val="Hypertextovodkaz"/>
          </w:rPr>
          <w:t>2.2</w:t>
        </w:r>
        <w:r w:rsidR="00144215" w:rsidRPr="001C104E">
          <w:rPr>
            <w:rFonts w:ascii="Calibri" w:eastAsia="Times New Roman" w:hAnsi="Calibri"/>
            <w:noProof/>
            <w:spacing w:val="0"/>
            <w:sz w:val="22"/>
            <w:szCs w:val="22"/>
            <w:lang w:eastAsia="cs-CZ"/>
          </w:rPr>
          <w:tab/>
        </w:r>
        <w:r w:rsidR="00144215" w:rsidRPr="006478E9">
          <w:rPr>
            <w:rStyle w:val="Hypertextovodkaz"/>
          </w:rPr>
          <w:t>Související dokumentace</w:t>
        </w:r>
        <w:r w:rsidR="00144215">
          <w:rPr>
            <w:noProof/>
            <w:webHidden/>
          </w:rPr>
          <w:tab/>
        </w:r>
        <w:r w:rsidR="00144215">
          <w:rPr>
            <w:noProof/>
            <w:webHidden/>
          </w:rPr>
          <w:fldChar w:fldCharType="begin"/>
        </w:r>
        <w:r w:rsidR="00144215">
          <w:rPr>
            <w:noProof/>
            <w:webHidden/>
          </w:rPr>
          <w:instrText xml:space="preserve"> PAGEREF _Toc32916520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21" w:history="1">
        <w:r w:rsidR="00144215" w:rsidRPr="006478E9">
          <w:rPr>
            <w:rStyle w:val="Hypertextovodkaz"/>
          </w:rPr>
          <w:t>3.</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KOORDINACE S JINÝMI STAVBAMI</w:t>
        </w:r>
        <w:r w:rsidR="00144215">
          <w:rPr>
            <w:noProof/>
            <w:webHidden/>
          </w:rPr>
          <w:tab/>
        </w:r>
        <w:r w:rsidR="00144215">
          <w:rPr>
            <w:noProof/>
            <w:webHidden/>
          </w:rPr>
          <w:fldChar w:fldCharType="begin"/>
        </w:r>
        <w:r w:rsidR="00144215">
          <w:rPr>
            <w:noProof/>
            <w:webHidden/>
          </w:rPr>
          <w:instrText xml:space="preserve"> PAGEREF _Toc32916521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22" w:history="1">
        <w:r w:rsidR="00144215" w:rsidRPr="006478E9">
          <w:rPr>
            <w:rStyle w:val="Hypertextovodkaz"/>
          </w:rPr>
          <w:t>4.</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ZVLÁŠTNÍ TECHNICKÉ PODMÍNKY A POŽADAVKY NA PROVEDENÍ DÍLA</w:t>
        </w:r>
        <w:r w:rsidR="00144215">
          <w:rPr>
            <w:noProof/>
            <w:webHidden/>
          </w:rPr>
          <w:tab/>
        </w:r>
        <w:r w:rsidR="00144215">
          <w:rPr>
            <w:noProof/>
            <w:webHidden/>
          </w:rPr>
          <w:fldChar w:fldCharType="begin"/>
        </w:r>
        <w:r w:rsidR="00144215">
          <w:rPr>
            <w:noProof/>
            <w:webHidden/>
          </w:rPr>
          <w:instrText xml:space="preserve"> PAGEREF _Toc32916522 \h </w:instrText>
        </w:r>
        <w:r w:rsidR="00144215">
          <w:rPr>
            <w:noProof/>
            <w:webHidden/>
          </w:rPr>
        </w:r>
        <w:r w:rsidR="00144215">
          <w:rPr>
            <w:noProof/>
            <w:webHidden/>
          </w:rPr>
          <w:fldChar w:fldCharType="separate"/>
        </w:r>
        <w:r w:rsidR="00144215">
          <w:rPr>
            <w:noProof/>
            <w:webHidden/>
          </w:rPr>
          <w:t>5</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3" w:history="1">
        <w:r w:rsidR="00144215" w:rsidRPr="006478E9">
          <w:rPr>
            <w:rStyle w:val="Hypertextovodkaz"/>
          </w:rPr>
          <w:t>4.1</w:t>
        </w:r>
        <w:r w:rsidR="00144215" w:rsidRPr="001C104E">
          <w:rPr>
            <w:rFonts w:ascii="Calibri" w:eastAsia="Times New Roman" w:hAnsi="Calibri"/>
            <w:noProof/>
            <w:spacing w:val="0"/>
            <w:sz w:val="22"/>
            <w:szCs w:val="22"/>
            <w:lang w:eastAsia="cs-CZ"/>
          </w:rPr>
          <w:tab/>
        </w:r>
        <w:r w:rsidR="00144215" w:rsidRPr="006478E9">
          <w:rPr>
            <w:rStyle w:val="Hypertextovodkaz"/>
          </w:rPr>
          <w:t>Všeobecně</w:t>
        </w:r>
        <w:r w:rsidR="00144215">
          <w:rPr>
            <w:noProof/>
            <w:webHidden/>
          </w:rPr>
          <w:tab/>
        </w:r>
        <w:r w:rsidR="00144215">
          <w:rPr>
            <w:noProof/>
            <w:webHidden/>
          </w:rPr>
          <w:fldChar w:fldCharType="begin"/>
        </w:r>
        <w:r w:rsidR="00144215">
          <w:rPr>
            <w:noProof/>
            <w:webHidden/>
          </w:rPr>
          <w:instrText xml:space="preserve"> PAGEREF _Toc32916523 \h </w:instrText>
        </w:r>
        <w:r w:rsidR="00144215">
          <w:rPr>
            <w:noProof/>
            <w:webHidden/>
          </w:rPr>
        </w:r>
        <w:r w:rsidR="00144215">
          <w:rPr>
            <w:noProof/>
            <w:webHidden/>
          </w:rPr>
          <w:fldChar w:fldCharType="separate"/>
        </w:r>
        <w:r w:rsidR="00144215">
          <w:rPr>
            <w:noProof/>
            <w:webHidden/>
          </w:rPr>
          <w:t>5</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4" w:history="1">
        <w:r w:rsidR="00144215" w:rsidRPr="006478E9">
          <w:rPr>
            <w:rStyle w:val="Hypertextovodkaz"/>
          </w:rPr>
          <w:t>4.2</w:t>
        </w:r>
        <w:r w:rsidR="00144215" w:rsidRPr="001C104E">
          <w:rPr>
            <w:rFonts w:ascii="Calibri" w:eastAsia="Times New Roman" w:hAnsi="Calibri"/>
            <w:noProof/>
            <w:spacing w:val="0"/>
            <w:sz w:val="22"/>
            <w:szCs w:val="22"/>
            <w:lang w:eastAsia="cs-CZ"/>
          </w:rPr>
          <w:tab/>
        </w:r>
        <w:r w:rsidR="00144215" w:rsidRPr="006478E9">
          <w:rPr>
            <w:rStyle w:val="Hypertextovodkaz"/>
          </w:rPr>
          <w:t>Zeměměřická činnost zhotovitele</w:t>
        </w:r>
        <w:r w:rsidR="00144215">
          <w:rPr>
            <w:noProof/>
            <w:webHidden/>
          </w:rPr>
          <w:tab/>
        </w:r>
        <w:r w:rsidR="00144215">
          <w:rPr>
            <w:noProof/>
            <w:webHidden/>
          </w:rPr>
          <w:fldChar w:fldCharType="begin"/>
        </w:r>
        <w:r w:rsidR="00144215">
          <w:rPr>
            <w:noProof/>
            <w:webHidden/>
          </w:rPr>
          <w:instrText xml:space="preserve"> PAGEREF _Toc32916524 \h </w:instrText>
        </w:r>
        <w:r w:rsidR="00144215">
          <w:rPr>
            <w:noProof/>
            <w:webHidden/>
          </w:rPr>
        </w:r>
        <w:r w:rsidR="00144215">
          <w:rPr>
            <w:noProof/>
            <w:webHidden/>
          </w:rPr>
          <w:fldChar w:fldCharType="separate"/>
        </w:r>
        <w:r w:rsidR="00144215">
          <w:rPr>
            <w:noProof/>
            <w:webHidden/>
          </w:rPr>
          <w:t>8</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5" w:history="1">
        <w:r w:rsidR="00144215" w:rsidRPr="006478E9">
          <w:rPr>
            <w:rStyle w:val="Hypertextovodkaz"/>
          </w:rPr>
          <w:t>4.3</w:t>
        </w:r>
        <w:r w:rsidR="00144215" w:rsidRPr="001C104E">
          <w:rPr>
            <w:rFonts w:ascii="Calibri" w:eastAsia="Times New Roman" w:hAnsi="Calibri"/>
            <w:noProof/>
            <w:spacing w:val="0"/>
            <w:sz w:val="22"/>
            <w:szCs w:val="22"/>
            <w:lang w:eastAsia="cs-CZ"/>
          </w:rPr>
          <w:tab/>
        </w:r>
        <w:r w:rsidR="00144215" w:rsidRPr="006478E9">
          <w:rPr>
            <w:rStyle w:val="Hypertextovodkaz"/>
          </w:rPr>
          <w:t>Doklady překládané zhotovitelem</w:t>
        </w:r>
        <w:r w:rsidR="00144215">
          <w:rPr>
            <w:noProof/>
            <w:webHidden/>
          </w:rPr>
          <w:tab/>
        </w:r>
        <w:r w:rsidR="00144215">
          <w:rPr>
            <w:noProof/>
            <w:webHidden/>
          </w:rPr>
          <w:fldChar w:fldCharType="begin"/>
        </w:r>
        <w:r w:rsidR="00144215">
          <w:rPr>
            <w:noProof/>
            <w:webHidden/>
          </w:rPr>
          <w:instrText xml:space="preserve"> PAGEREF _Toc32916525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6" w:history="1">
        <w:r w:rsidR="00144215" w:rsidRPr="006478E9">
          <w:rPr>
            <w:rStyle w:val="Hypertextovodkaz"/>
          </w:rPr>
          <w:t>4.4</w:t>
        </w:r>
        <w:r w:rsidR="00144215" w:rsidRPr="001C104E">
          <w:rPr>
            <w:rFonts w:ascii="Calibri" w:eastAsia="Times New Roman" w:hAnsi="Calibri"/>
            <w:noProof/>
            <w:spacing w:val="0"/>
            <w:sz w:val="22"/>
            <w:szCs w:val="22"/>
            <w:lang w:eastAsia="cs-CZ"/>
          </w:rPr>
          <w:tab/>
        </w:r>
        <w:r w:rsidR="00144215" w:rsidRPr="006478E9">
          <w:rPr>
            <w:rStyle w:val="Hypertextovodkaz"/>
          </w:rPr>
          <w:t>Dokumentace zhotovitele pro stavbu</w:t>
        </w:r>
        <w:r w:rsidR="00144215">
          <w:rPr>
            <w:noProof/>
            <w:webHidden/>
          </w:rPr>
          <w:tab/>
        </w:r>
        <w:r w:rsidR="00144215">
          <w:rPr>
            <w:noProof/>
            <w:webHidden/>
          </w:rPr>
          <w:fldChar w:fldCharType="begin"/>
        </w:r>
        <w:r w:rsidR="00144215">
          <w:rPr>
            <w:noProof/>
            <w:webHidden/>
          </w:rPr>
          <w:instrText xml:space="preserve"> PAGEREF _Toc32916526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7" w:history="1">
        <w:r w:rsidR="00144215" w:rsidRPr="006478E9">
          <w:rPr>
            <w:rStyle w:val="Hypertextovodkaz"/>
          </w:rPr>
          <w:t>4.5</w:t>
        </w:r>
        <w:r w:rsidR="00144215" w:rsidRPr="001C104E">
          <w:rPr>
            <w:rFonts w:ascii="Calibri" w:eastAsia="Times New Roman" w:hAnsi="Calibri"/>
            <w:noProof/>
            <w:spacing w:val="0"/>
            <w:sz w:val="22"/>
            <w:szCs w:val="22"/>
            <w:lang w:eastAsia="cs-CZ"/>
          </w:rPr>
          <w:tab/>
        </w:r>
        <w:r w:rsidR="00144215" w:rsidRPr="006478E9">
          <w:rPr>
            <w:rStyle w:val="Hypertextovodkaz"/>
          </w:rPr>
          <w:t>Dokumentace skutečného provedení stavby</w:t>
        </w:r>
        <w:r w:rsidR="00144215">
          <w:rPr>
            <w:noProof/>
            <w:webHidden/>
          </w:rPr>
          <w:tab/>
        </w:r>
        <w:r w:rsidR="00144215">
          <w:rPr>
            <w:noProof/>
            <w:webHidden/>
          </w:rPr>
          <w:fldChar w:fldCharType="begin"/>
        </w:r>
        <w:r w:rsidR="00144215">
          <w:rPr>
            <w:noProof/>
            <w:webHidden/>
          </w:rPr>
          <w:instrText xml:space="preserve"> PAGEREF _Toc32916527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8" w:history="1">
        <w:r w:rsidR="00144215" w:rsidRPr="006478E9">
          <w:rPr>
            <w:rStyle w:val="Hypertextovodkaz"/>
          </w:rPr>
          <w:t>4.6</w:t>
        </w:r>
        <w:r w:rsidR="00144215" w:rsidRPr="001C104E">
          <w:rPr>
            <w:rFonts w:ascii="Calibri" w:eastAsia="Times New Roman" w:hAnsi="Calibri"/>
            <w:noProof/>
            <w:spacing w:val="0"/>
            <w:sz w:val="22"/>
            <w:szCs w:val="22"/>
            <w:lang w:eastAsia="cs-CZ"/>
          </w:rPr>
          <w:tab/>
        </w:r>
        <w:r w:rsidR="00144215" w:rsidRPr="006478E9">
          <w:rPr>
            <w:rStyle w:val="Hypertextovodkaz"/>
          </w:rPr>
          <w:t>Zabezpečovací zařízení</w:t>
        </w:r>
        <w:r w:rsidR="00144215">
          <w:rPr>
            <w:noProof/>
            <w:webHidden/>
          </w:rPr>
          <w:tab/>
        </w:r>
        <w:r w:rsidR="00144215">
          <w:rPr>
            <w:noProof/>
            <w:webHidden/>
          </w:rPr>
          <w:fldChar w:fldCharType="begin"/>
        </w:r>
        <w:r w:rsidR="00144215">
          <w:rPr>
            <w:noProof/>
            <w:webHidden/>
          </w:rPr>
          <w:instrText xml:space="preserve"> PAGEREF _Toc32916528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29" w:history="1">
        <w:r w:rsidR="00144215" w:rsidRPr="006478E9">
          <w:rPr>
            <w:rStyle w:val="Hypertextovodkaz"/>
          </w:rPr>
          <w:t>4.7</w:t>
        </w:r>
        <w:r w:rsidR="00144215" w:rsidRPr="001C104E">
          <w:rPr>
            <w:rFonts w:ascii="Calibri" w:eastAsia="Times New Roman" w:hAnsi="Calibri"/>
            <w:noProof/>
            <w:spacing w:val="0"/>
            <w:sz w:val="22"/>
            <w:szCs w:val="22"/>
            <w:lang w:eastAsia="cs-CZ"/>
          </w:rPr>
          <w:tab/>
        </w:r>
        <w:r w:rsidR="00144215" w:rsidRPr="006478E9">
          <w:rPr>
            <w:rStyle w:val="Hypertextovodkaz"/>
          </w:rPr>
          <w:t>Sdělovací zařízení</w:t>
        </w:r>
        <w:r w:rsidR="00144215">
          <w:rPr>
            <w:noProof/>
            <w:webHidden/>
          </w:rPr>
          <w:tab/>
        </w:r>
        <w:r w:rsidR="00144215">
          <w:rPr>
            <w:noProof/>
            <w:webHidden/>
          </w:rPr>
          <w:fldChar w:fldCharType="begin"/>
        </w:r>
        <w:r w:rsidR="00144215">
          <w:rPr>
            <w:noProof/>
            <w:webHidden/>
          </w:rPr>
          <w:instrText xml:space="preserve"> PAGEREF _Toc32916529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0" w:history="1">
        <w:r w:rsidR="00144215" w:rsidRPr="006478E9">
          <w:rPr>
            <w:rStyle w:val="Hypertextovodkaz"/>
          </w:rPr>
          <w:t>4.8</w:t>
        </w:r>
        <w:r w:rsidR="00144215" w:rsidRPr="001C104E">
          <w:rPr>
            <w:rFonts w:ascii="Calibri" w:eastAsia="Times New Roman" w:hAnsi="Calibri"/>
            <w:noProof/>
            <w:spacing w:val="0"/>
            <w:sz w:val="22"/>
            <w:szCs w:val="22"/>
            <w:lang w:eastAsia="cs-CZ"/>
          </w:rPr>
          <w:tab/>
        </w:r>
        <w:r w:rsidR="00144215" w:rsidRPr="006478E9">
          <w:rPr>
            <w:rStyle w:val="Hypertextovodkaz"/>
          </w:rPr>
          <w:t>Silnoproudá technologie včetně DŘT, trakční a energetická zařízení</w:t>
        </w:r>
        <w:r w:rsidR="00144215">
          <w:rPr>
            <w:noProof/>
            <w:webHidden/>
          </w:rPr>
          <w:tab/>
        </w:r>
        <w:r w:rsidR="00144215">
          <w:rPr>
            <w:noProof/>
            <w:webHidden/>
          </w:rPr>
          <w:fldChar w:fldCharType="begin"/>
        </w:r>
        <w:r w:rsidR="00144215">
          <w:rPr>
            <w:noProof/>
            <w:webHidden/>
          </w:rPr>
          <w:instrText xml:space="preserve"> PAGEREF _Toc32916530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1" w:history="1">
        <w:r w:rsidR="00144215" w:rsidRPr="006478E9">
          <w:rPr>
            <w:rStyle w:val="Hypertextovodkaz"/>
          </w:rPr>
          <w:t>4.9</w:t>
        </w:r>
        <w:r w:rsidR="00144215" w:rsidRPr="001C104E">
          <w:rPr>
            <w:rFonts w:ascii="Calibri" w:eastAsia="Times New Roman" w:hAnsi="Calibri"/>
            <w:noProof/>
            <w:spacing w:val="0"/>
            <w:sz w:val="22"/>
            <w:szCs w:val="22"/>
            <w:lang w:eastAsia="cs-CZ"/>
          </w:rPr>
          <w:tab/>
        </w:r>
        <w:r w:rsidR="00144215" w:rsidRPr="006478E9">
          <w:rPr>
            <w:rStyle w:val="Hypertextovodkaz"/>
          </w:rPr>
          <w:t>Ostatní technologická zařízení</w:t>
        </w:r>
        <w:r w:rsidR="00144215">
          <w:rPr>
            <w:noProof/>
            <w:webHidden/>
          </w:rPr>
          <w:tab/>
        </w:r>
        <w:r w:rsidR="00144215">
          <w:rPr>
            <w:noProof/>
            <w:webHidden/>
          </w:rPr>
          <w:fldChar w:fldCharType="begin"/>
        </w:r>
        <w:r w:rsidR="00144215">
          <w:rPr>
            <w:noProof/>
            <w:webHidden/>
          </w:rPr>
          <w:instrText xml:space="preserve"> PAGEREF _Toc32916531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2" w:history="1">
        <w:r w:rsidR="00144215" w:rsidRPr="006478E9">
          <w:rPr>
            <w:rStyle w:val="Hypertextovodkaz"/>
          </w:rPr>
          <w:t>4.10</w:t>
        </w:r>
        <w:r w:rsidR="00144215" w:rsidRPr="001C104E">
          <w:rPr>
            <w:rFonts w:ascii="Calibri" w:eastAsia="Times New Roman" w:hAnsi="Calibri"/>
            <w:noProof/>
            <w:spacing w:val="0"/>
            <w:sz w:val="22"/>
            <w:szCs w:val="22"/>
            <w:lang w:eastAsia="cs-CZ"/>
          </w:rPr>
          <w:tab/>
        </w:r>
        <w:r w:rsidR="00144215" w:rsidRPr="006478E9">
          <w:rPr>
            <w:rStyle w:val="Hypertextovodkaz"/>
          </w:rPr>
          <w:t>Železniční svršek</w:t>
        </w:r>
        <w:r w:rsidR="00144215">
          <w:rPr>
            <w:noProof/>
            <w:webHidden/>
          </w:rPr>
          <w:tab/>
        </w:r>
        <w:r w:rsidR="00144215">
          <w:rPr>
            <w:noProof/>
            <w:webHidden/>
          </w:rPr>
          <w:fldChar w:fldCharType="begin"/>
        </w:r>
        <w:r w:rsidR="00144215">
          <w:rPr>
            <w:noProof/>
            <w:webHidden/>
          </w:rPr>
          <w:instrText xml:space="preserve"> PAGEREF _Toc32916532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3" w:history="1">
        <w:r w:rsidR="00144215" w:rsidRPr="006478E9">
          <w:rPr>
            <w:rStyle w:val="Hypertextovodkaz"/>
          </w:rPr>
          <w:t>4.11</w:t>
        </w:r>
        <w:r w:rsidR="00144215" w:rsidRPr="001C104E">
          <w:rPr>
            <w:rFonts w:ascii="Calibri" w:eastAsia="Times New Roman" w:hAnsi="Calibri"/>
            <w:noProof/>
            <w:spacing w:val="0"/>
            <w:sz w:val="22"/>
            <w:szCs w:val="22"/>
            <w:lang w:eastAsia="cs-CZ"/>
          </w:rPr>
          <w:tab/>
        </w:r>
        <w:r w:rsidR="00144215" w:rsidRPr="006478E9">
          <w:rPr>
            <w:rStyle w:val="Hypertextovodkaz"/>
          </w:rPr>
          <w:t>Železniční spodek</w:t>
        </w:r>
        <w:r w:rsidR="00144215">
          <w:rPr>
            <w:noProof/>
            <w:webHidden/>
          </w:rPr>
          <w:tab/>
        </w:r>
        <w:r w:rsidR="00144215">
          <w:rPr>
            <w:noProof/>
            <w:webHidden/>
          </w:rPr>
          <w:fldChar w:fldCharType="begin"/>
        </w:r>
        <w:r w:rsidR="00144215">
          <w:rPr>
            <w:noProof/>
            <w:webHidden/>
          </w:rPr>
          <w:instrText xml:space="preserve"> PAGEREF _Toc32916533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4" w:history="1">
        <w:r w:rsidR="00144215" w:rsidRPr="006478E9">
          <w:rPr>
            <w:rStyle w:val="Hypertextovodkaz"/>
          </w:rPr>
          <w:t>4.12</w:t>
        </w:r>
        <w:r w:rsidR="00144215" w:rsidRPr="001C104E">
          <w:rPr>
            <w:rFonts w:ascii="Calibri" w:eastAsia="Times New Roman" w:hAnsi="Calibri"/>
            <w:noProof/>
            <w:spacing w:val="0"/>
            <w:sz w:val="22"/>
            <w:szCs w:val="22"/>
            <w:lang w:eastAsia="cs-CZ"/>
          </w:rPr>
          <w:tab/>
        </w:r>
        <w:r w:rsidR="00144215" w:rsidRPr="006478E9">
          <w:rPr>
            <w:rStyle w:val="Hypertextovodkaz"/>
          </w:rPr>
          <w:t>Nástupiště</w:t>
        </w:r>
        <w:r w:rsidR="00144215">
          <w:rPr>
            <w:noProof/>
            <w:webHidden/>
          </w:rPr>
          <w:tab/>
        </w:r>
        <w:r w:rsidR="00144215">
          <w:rPr>
            <w:noProof/>
            <w:webHidden/>
          </w:rPr>
          <w:fldChar w:fldCharType="begin"/>
        </w:r>
        <w:r w:rsidR="00144215">
          <w:rPr>
            <w:noProof/>
            <w:webHidden/>
          </w:rPr>
          <w:instrText xml:space="preserve"> PAGEREF _Toc32916534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5" w:history="1">
        <w:r w:rsidR="00144215" w:rsidRPr="006478E9">
          <w:rPr>
            <w:rStyle w:val="Hypertextovodkaz"/>
          </w:rPr>
          <w:t>4.13</w:t>
        </w:r>
        <w:r w:rsidR="00144215" w:rsidRPr="001C104E">
          <w:rPr>
            <w:rFonts w:ascii="Calibri" w:eastAsia="Times New Roman" w:hAnsi="Calibri"/>
            <w:noProof/>
            <w:spacing w:val="0"/>
            <w:sz w:val="22"/>
            <w:szCs w:val="22"/>
            <w:lang w:eastAsia="cs-CZ"/>
          </w:rPr>
          <w:tab/>
        </w:r>
        <w:r w:rsidR="00144215" w:rsidRPr="006478E9">
          <w:rPr>
            <w:rStyle w:val="Hypertextovodkaz"/>
          </w:rPr>
          <w:t>Železniční přejezdy</w:t>
        </w:r>
        <w:r w:rsidR="00144215">
          <w:rPr>
            <w:noProof/>
            <w:webHidden/>
          </w:rPr>
          <w:tab/>
        </w:r>
        <w:r w:rsidR="00144215">
          <w:rPr>
            <w:noProof/>
            <w:webHidden/>
          </w:rPr>
          <w:fldChar w:fldCharType="begin"/>
        </w:r>
        <w:r w:rsidR="00144215">
          <w:rPr>
            <w:noProof/>
            <w:webHidden/>
          </w:rPr>
          <w:instrText xml:space="preserve"> PAGEREF _Toc32916535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6" w:history="1">
        <w:r w:rsidR="00144215" w:rsidRPr="006478E9">
          <w:rPr>
            <w:rStyle w:val="Hypertextovodkaz"/>
          </w:rPr>
          <w:t>4.14</w:t>
        </w:r>
        <w:r w:rsidR="00144215" w:rsidRPr="001C104E">
          <w:rPr>
            <w:rFonts w:ascii="Calibri" w:eastAsia="Times New Roman" w:hAnsi="Calibri"/>
            <w:noProof/>
            <w:spacing w:val="0"/>
            <w:sz w:val="22"/>
            <w:szCs w:val="22"/>
            <w:lang w:eastAsia="cs-CZ"/>
          </w:rPr>
          <w:tab/>
        </w:r>
        <w:r w:rsidR="00144215" w:rsidRPr="006478E9">
          <w:rPr>
            <w:rStyle w:val="Hypertextovodkaz"/>
          </w:rPr>
          <w:t>Mosty, propustky a zdi</w:t>
        </w:r>
        <w:r w:rsidR="00144215">
          <w:rPr>
            <w:noProof/>
            <w:webHidden/>
          </w:rPr>
          <w:tab/>
        </w:r>
        <w:r w:rsidR="00144215">
          <w:rPr>
            <w:noProof/>
            <w:webHidden/>
          </w:rPr>
          <w:fldChar w:fldCharType="begin"/>
        </w:r>
        <w:r w:rsidR="00144215">
          <w:rPr>
            <w:noProof/>
            <w:webHidden/>
          </w:rPr>
          <w:instrText xml:space="preserve"> PAGEREF _Toc32916536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7" w:history="1">
        <w:r w:rsidR="00144215" w:rsidRPr="006478E9">
          <w:rPr>
            <w:rStyle w:val="Hypertextovodkaz"/>
          </w:rPr>
          <w:t>4.15</w:t>
        </w:r>
        <w:r w:rsidR="00144215" w:rsidRPr="001C104E">
          <w:rPr>
            <w:rFonts w:ascii="Calibri" w:eastAsia="Times New Roman" w:hAnsi="Calibri"/>
            <w:noProof/>
            <w:spacing w:val="0"/>
            <w:sz w:val="22"/>
            <w:szCs w:val="22"/>
            <w:lang w:eastAsia="cs-CZ"/>
          </w:rPr>
          <w:tab/>
        </w:r>
        <w:r w:rsidR="00144215" w:rsidRPr="006478E9">
          <w:rPr>
            <w:rStyle w:val="Hypertextovodkaz"/>
          </w:rPr>
          <w:t>Ostatní inženýrské objekty</w:t>
        </w:r>
        <w:r w:rsidR="00144215">
          <w:rPr>
            <w:noProof/>
            <w:webHidden/>
          </w:rPr>
          <w:tab/>
        </w:r>
        <w:r w:rsidR="00144215">
          <w:rPr>
            <w:noProof/>
            <w:webHidden/>
          </w:rPr>
          <w:fldChar w:fldCharType="begin"/>
        </w:r>
        <w:r w:rsidR="00144215">
          <w:rPr>
            <w:noProof/>
            <w:webHidden/>
          </w:rPr>
          <w:instrText xml:space="preserve"> PAGEREF _Toc32916537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8" w:history="1">
        <w:r w:rsidR="00144215" w:rsidRPr="006478E9">
          <w:rPr>
            <w:rStyle w:val="Hypertextovodkaz"/>
          </w:rPr>
          <w:t>4.16</w:t>
        </w:r>
        <w:r w:rsidR="00144215" w:rsidRPr="001C104E">
          <w:rPr>
            <w:rFonts w:ascii="Calibri" w:eastAsia="Times New Roman" w:hAnsi="Calibri"/>
            <w:noProof/>
            <w:spacing w:val="0"/>
            <w:sz w:val="22"/>
            <w:szCs w:val="22"/>
            <w:lang w:eastAsia="cs-CZ"/>
          </w:rPr>
          <w:tab/>
        </w:r>
        <w:r w:rsidR="00144215" w:rsidRPr="006478E9">
          <w:rPr>
            <w:rStyle w:val="Hypertextovodkaz"/>
          </w:rPr>
          <w:t>Železniční tunely</w:t>
        </w:r>
        <w:r w:rsidR="00144215">
          <w:rPr>
            <w:noProof/>
            <w:webHidden/>
          </w:rPr>
          <w:tab/>
        </w:r>
        <w:r w:rsidR="00144215">
          <w:rPr>
            <w:noProof/>
            <w:webHidden/>
          </w:rPr>
          <w:fldChar w:fldCharType="begin"/>
        </w:r>
        <w:r w:rsidR="00144215">
          <w:rPr>
            <w:noProof/>
            <w:webHidden/>
          </w:rPr>
          <w:instrText xml:space="preserve"> PAGEREF _Toc32916538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39" w:history="1">
        <w:r w:rsidR="00144215" w:rsidRPr="006478E9">
          <w:rPr>
            <w:rStyle w:val="Hypertextovodkaz"/>
          </w:rPr>
          <w:t>4.17</w:t>
        </w:r>
        <w:r w:rsidR="00144215" w:rsidRPr="001C104E">
          <w:rPr>
            <w:rFonts w:ascii="Calibri" w:eastAsia="Times New Roman" w:hAnsi="Calibri"/>
            <w:noProof/>
            <w:spacing w:val="0"/>
            <w:sz w:val="22"/>
            <w:szCs w:val="22"/>
            <w:lang w:eastAsia="cs-CZ"/>
          </w:rPr>
          <w:tab/>
        </w:r>
        <w:r w:rsidR="00144215" w:rsidRPr="006478E9">
          <w:rPr>
            <w:rStyle w:val="Hypertextovodkaz"/>
          </w:rPr>
          <w:t>Pozemní komunikace</w:t>
        </w:r>
        <w:r w:rsidR="00144215">
          <w:rPr>
            <w:noProof/>
            <w:webHidden/>
          </w:rPr>
          <w:tab/>
        </w:r>
        <w:r w:rsidR="00144215">
          <w:rPr>
            <w:noProof/>
            <w:webHidden/>
          </w:rPr>
          <w:fldChar w:fldCharType="begin"/>
        </w:r>
        <w:r w:rsidR="00144215">
          <w:rPr>
            <w:noProof/>
            <w:webHidden/>
          </w:rPr>
          <w:instrText xml:space="preserve"> PAGEREF _Toc32916539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0" w:history="1">
        <w:r w:rsidR="00144215" w:rsidRPr="006478E9">
          <w:rPr>
            <w:rStyle w:val="Hypertextovodkaz"/>
          </w:rPr>
          <w:t>4.18</w:t>
        </w:r>
        <w:r w:rsidR="00144215" w:rsidRPr="001C104E">
          <w:rPr>
            <w:rFonts w:ascii="Calibri" w:eastAsia="Times New Roman" w:hAnsi="Calibri"/>
            <w:noProof/>
            <w:spacing w:val="0"/>
            <w:sz w:val="22"/>
            <w:szCs w:val="22"/>
            <w:lang w:eastAsia="cs-CZ"/>
          </w:rPr>
          <w:tab/>
        </w:r>
        <w:r w:rsidR="00144215" w:rsidRPr="006478E9">
          <w:rPr>
            <w:rStyle w:val="Hypertextovodkaz"/>
          </w:rPr>
          <w:t>Kabelovody, kolektory</w:t>
        </w:r>
        <w:r w:rsidR="00144215">
          <w:rPr>
            <w:noProof/>
            <w:webHidden/>
          </w:rPr>
          <w:tab/>
        </w:r>
        <w:r w:rsidR="00144215">
          <w:rPr>
            <w:noProof/>
            <w:webHidden/>
          </w:rPr>
          <w:fldChar w:fldCharType="begin"/>
        </w:r>
        <w:r w:rsidR="00144215">
          <w:rPr>
            <w:noProof/>
            <w:webHidden/>
          </w:rPr>
          <w:instrText xml:space="preserve"> PAGEREF _Toc32916540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1" w:history="1">
        <w:r w:rsidR="00144215" w:rsidRPr="006478E9">
          <w:rPr>
            <w:rStyle w:val="Hypertextovodkaz"/>
          </w:rPr>
          <w:t>4.19</w:t>
        </w:r>
        <w:r w:rsidR="00144215" w:rsidRPr="001C104E">
          <w:rPr>
            <w:rFonts w:ascii="Calibri" w:eastAsia="Times New Roman" w:hAnsi="Calibri"/>
            <w:noProof/>
            <w:spacing w:val="0"/>
            <w:sz w:val="22"/>
            <w:szCs w:val="22"/>
            <w:lang w:eastAsia="cs-CZ"/>
          </w:rPr>
          <w:tab/>
        </w:r>
        <w:r w:rsidR="00144215" w:rsidRPr="006478E9">
          <w:rPr>
            <w:rStyle w:val="Hypertextovodkaz"/>
          </w:rPr>
          <w:t>Protihlukové objekty</w:t>
        </w:r>
        <w:r w:rsidR="00144215">
          <w:rPr>
            <w:noProof/>
            <w:webHidden/>
          </w:rPr>
          <w:tab/>
        </w:r>
        <w:r w:rsidR="00144215">
          <w:rPr>
            <w:noProof/>
            <w:webHidden/>
          </w:rPr>
          <w:fldChar w:fldCharType="begin"/>
        </w:r>
        <w:r w:rsidR="00144215">
          <w:rPr>
            <w:noProof/>
            <w:webHidden/>
          </w:rPr>
          <w:instrText xml:space="preserve"> PAGEREF _Toc32916541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2" w:history="1">
        <w:r w:rsidR="00144215" w:rsidRPr="006478E9">
          <w:rPr>
            <w:rStyle w:val="Hypertextovodkaz"/>
          </w:rPr>
          <w:t>4.20</w:t>
        </w:r>
        <w:r w:rsidR="00144215" w:rsidRPr="001C104E">
          <w:rPr>
            <w:rFonts w:ascii="Calibri" w:eastAsia="Times New Roman" w:hAnsi="Calibri"/>
            <w:noProof/>
            <w:spacing w:val="0"/>
            <w:sz w:val="22"/>
            <w:szCs w:val="22"/>
            <w:lang w:eastAsia="cs-CZ"/>
          </w:rPr>
          <w:tab/>
        </w:r>
        <w:r w:rsidR="00144215" w:rsidRPr="006478E9">
          <w:rPr>
            <w:rStyle w:val="Hypertextovodkaz"/>
          </w:rPr>
          <w:t>Pozemní stavební objekty</w:t>
        </w:r>
        <w:r w:rsidR="00144215">
          <w:rPr>
            <w:noProof/>
            <w:webHidden/>
          </w:rPr>
          <w:tab/>
        </w:r>
        <w:r w:rsidR="00144215">
          <w:rPr>
            <w:noProof/>
            <w:webHidden/>
          </w:rPr>
          <w:fldChar w:fldCharType="begin"/>
        </w:r>
        <w:r w:rsidR="00144215">
          <w:rPr>
            <w:noProof/>
            <w:webHidden/>
          </w:rPr>
          <w:instrText xml:space="preserve"> PAGEREF _Toc32916542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3" w:history="1">
        <w:r w:rsidR="00144215" w:rsidRPr="006478E9">
          <w:rPr>
            <w:rStyle w:val="Hypertextovodkaz"/>
          </w:rPr>
          <w:t>4.21</w:t>
        </w:r>
        <w:r w:rsidR="00144215" w:rsidRPr="001C104E">
          <w:rPr>
            <w:rFonts w:ascii="Calibri" w:eastAsia="Times New Roman" w:hAnsi="Calibri"/>
            <w:noProof/>
            <w:spacing w:val="0"/>
            <w:sz w:val="22"/>
            <w:szCs w:val="22"/>
            <w:lang w:eastAsia="cs-CZ"/>
          </w:rPr>
          <w:tab/>
        </w:r>
        <w:r w:rsidR="00144215" w:rsidRPr="006478E9">
          <w:rPr>
            <w:rStyle w:val="Hypertextovodkaz"/>
          </w:rPr>
          <w:t>Trakční a energická zařízení</w:t>
        </w:r>
        <w:r w:rsidR="00144215">
          <w:rPr>
            <w:noProof/>
            <w:webHidden/>
          </w:rPr>
          <w:tab/>
        </w:r>
        <w:r w:rsidR="00144215">
          <w:rPr>
            <w:noProof/>
            <w:webHidden/>
          </w:rPr>
          <w:fldChar w:fldCharType="begin"/>
        </w:r>
        <w:r w:rsidR="00144215">
          <w:rPr>
            <w:noProof/>
            <w:webHidden/>
          </w:rPr>
          <w:instrText xml:space="preserve"> PAGEREF _Toc32916543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4" w:history="1">
        <w:r w:rsidR="00144215" w:rsidRPr="006478E9">
          <w:rPr>
            <w:rStyle w:val="Hypertextovodkaz"/>
          </w:rPr>
          <w:t>4.22</w:t>
        </w:r>
        <w:r w:rsidR="00144215" w:rsidRPr="001C104E">
          <w:rPr>
            <w:rFonts w:ascii="Calibri" w:eastAsia="Times New Roman" w:hAnsi="Calibri"/>
            <w:noProof/>
            <w:spacing w:val="0"/>
            <w:sz w:val="22"/>
            <w:szCs w:val="22"/>
            <w:lang w:eastAsia="cs-CZ"/>
          </w:rPr>
          <w:tab/>
        </w:r>
        <w:r w:rsidR="00144215" w:rsidRPr="006478E9">
          <w:rPr>
            <w:rStyle w:val="Hypertextovodkaz"/>
          </w:rPr>
          <w:t>Vyzískaný materiál</w:t>
        </w:r>
        <w:r w:rsidR="00144215">
          <w:rPr>
            <w:noProof/>
            <w:webHidden/>
          </w:rPr>
          <w:tab/>
        </w:r>
        <w:r w:rsidR="00144215">
          <w:rPr>
            <w:noProof/>
            <w:webHidden/>
          </w:rPr>
          <w:fldChar w:fldCharType="begin"/>
        </w:r>
        <w:r w:rsidR="00144215">
          <w:rPr>
            <w:noProof/>
            <w:webHidden/>
          </w:rPr>
          <w:instrText xml:space="preserve"> PAGEREF _Toc32916544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5" w:history="1">
        <w:r w:rsidR="00144215" w:rsidRPr="006478E9">
          <w:rPr>
            <w:rStyle w:val="Hypertextovodkaz"/>
          </w:rPr>
          <w:t>4.23</w:t>
        </w:r>
        <w:r w:rsidR="00144215" w:rsidRPr="001C104E">
          <w:rPr>
            <w:rFonts w:ascii="Calibri" w:eastAsia="Times New Roman" w:hAnsi="Calibri"/>
            <w:noProof/>
            <w:spacing w:val="0"/>
            <w:sz w:val="22"/>
            <w:szCs w:val="22"/>
            <w:lang w:eastAsia="cs-CZ"/>
          </w:rPr>
          <w:tab/>
        </w:r>
        <w:r w:rsidR="00144215" w:rsidRPr="006478E9">
          <w:rPr>
            <w:rStyle w:val="Hypertextovodkaz"/>
          </w:rPr>
          <w:t>Životní prostředí a nakládání s odpady</w:t>
        </w:r>
        <w:r w:rsidR="00144215">
          <w:rPr>
            <w:noProof/>
            <w:webHidden/>
          </w:rPr>
          <w:tab/>
        </w:r>
        <w:r w:rsidR="00144215">
          <w:rPr>
            <w:noProof/>
            <w:webHidden/>
          </w:rPr>
          <w:fldChar w:fldCharType="begin"/>
        </w:r>
        <w:r w:rsidR="00144215">
          <w:rPr>
            <w:noProof/>
            <w:webHidden/>
          </w:rPr>
          <w:instrText xml:space="preserve"> PAGEREF _Toc32916545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rsidR="00144215" w:rsidRPr="001C104E" w:rsidRDefault="0004570F">
      <w:pPr>
        <w:pStyle w:val="Obsah2"/>
        <w:rPr>
          <w:rFonts w:ascii="Calibri" w:eastAsia="Times New Roman" w:hAnsi="Calibri"/>
          <w:noProof/>
          <w:spacing w:val="0"/>
          <w:sz w:val="22"/>
          <w:szCs w:val="22"/>
          <w:lang w:eastAsia="cs-CZ"/>
        </w:rPr>
      </w:pPr>
      <w:hyperlink w:anchor="_Toc32916546" w:history="1">
        <w:r w:rsidR="00144215" w:rsidRPr="006478E9">
          <w:rPr>
            <w:rStyle w:val="Hypertextovodkaz"/>
          </w:rPr>
          <w:t>4.24</w:t>
        </w:r>
        <w:r w:rsidR="00144215" w:rsidRPr="001C104E">
          <w:rPr>
            <w:rFonts w:ascii="Calibri" w:eastAsia="Times New Roman" w:hAnsi="Calibri"/>
            <w:noProof/>
            <w:spacing w:val="0"/>
            <w:sz w:val="22"/>
            <w:szCs w:val="22"/>
            <w:lang w:eastAsia="cs-CZ"/>
          </w:rPr>
          <w:tab/>
        </w:r>
        <w:r w:rsidR="00144215" w:rsidRPr="006478E9">
          <w:rPr>
            <w:rStyle w:val="Hypertextovodkaz"/>
          </w:rPr>
          <w:t>Další požadavky zhotovitele</w:t>
        </w:r>
        <w:r w:rsidR="00144215">
          <w:rPr>
            <w:noProof/>
            <w:webHidden/>
          </w:rPr>
          <w:tab/>
        </w:r>
        <w:r w:rsidR="00144215">
          <w:rPr>
            <w:noProof/>
            <w:webHidden/>
          </w:rPr>
          <w:fldChar w:fldCharType="begin"/>
        </w:r>
        <w:r w:rsidR="00144215">
          <w:rPr>
            <w:noProof/>
            <w:webHidden/>
          </w:rPr>
          <w:instrText xml:space="preserve"> PAGEREF _Toc32916546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47" w:history="1">
        <w:r w:rsidR="00144215" w:rsidRPr="006478E9">
          <w:rPr>
            <w:rStyle w:val="Hypertextovodkaz"/>
          </w:rPr>
          <w:t>5.</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ORGANIZACE VÝSTAVBY, VÝLUKY</w:t>
        </w:r>
        <w:r w:rsidR="00144215">
          <w:rPr>
            <w:noProof/>
            <w:webHidden/>
          </w:rPr>
          <w:tab/>
        </w:r>
        <w:r w:rsidR="00144215">
          <w:rPr>
            <w:noProof/>
            <w:webHidden/>
          </w:rPr>
          <w:fldChar w:fldCharType="begin"/>
        </w:r>
        <w:r w:rsidR="00144215">
          <w:rPr>
            <w:noProof/>
            <w:webHidden/>
          </w:rPr>
          <w:instrText xml:space="preserve"> PAGEREF _Toc32916547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48" w:history="1">
        <w:r w:rsidR="00144215" w:rsidRPr="006478E9">
          <w:rPr>
            <w:rStyle w:val="Hypertextovodkaz"/>
          </w:rPr>
          <w:t>6.</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SOUVISEJÍCÍ DOKUMENTY A PŘEDPISY</w:t>
        </w:r>
        <w:r w:rsidR="00144215">
          <w:rPr>
            <w:noProof/>
            <w:webHidden/>
          </w:rPr>
          <w:tab/>
        </w:r>
        <w:r w:rsidR="00144215">
          <w:rPr>
            <w:noProof/>
            <w:webHidden/>
          </w:rPr>
          <w:fldChar w:fldCharType="begin"/>
        </w:r>
        <w:r w:rsidR="00144215">
          <w:rPr>
            <w:noProof/>
            <w:webHidden/>
          </w:rPr>
          <w:instrText xml:space="preserve"> PAGEREF _Toc32916548 \h </w:instrText>
        </w:r>
        <w:r w:rsidR="00144215">
          <w:rPr>
            <w:noProof/>
            <w:webHidden/>
          </w:rPr>
        </w:r>
        <w:r w:rsidR="00144215">
          <w:rPr>
            <w:noProof/>
            <w:webHidden/>
          </w:rPr>
          <w:fldChar w:fldCharType="separate"/>
        </w:r>
        <w:r w:rsidR="00144215">
          <w:rPr>
            <w:noProof/>
            <w:webHidden/>
          </w:rPr>
          <w:t>14</w:t>
        </w:r>
        <w:r w:rsidR="00144215">
          <w:rPr>
            <w:noProof/>
            <w:webHidden/>
          </w:rPr>
          <w:fldChar w:fldCharType="end"/>
        </w:r>
      </w:hyperlink>
    </w:p>
    <w:p w:rsidR="00144215" w:rsidRPr="001C104E" w:rsidRDefault="0004570F">
      <w:pPr>
        <w:pStyle w:val="Obsah1"/>
        <w:rPr>
          <w:rFonts w:ascii="Calibri" w:eastAsia="Times New Roman" w:hAnsi="Calibri"/>
          <w:b w:val="0"/>
          <w:caps w:val="0"/>
          <w:noProof/>
          <w:spacing w:val="0"/>
          <w:sz w:val="22"/>
          <w:szCs w:val="22"/>
          <w:lang w:eastAsia="cs-CZ"/>
        </w:rPr>
      </w:pPr>
      <w:hyperlink w:anchor="_Toc32916549" w:history="1">
        <w:r w:rsidR="00144215" w:rsidRPr="006478E9">
          <w:rPr>
            <w:rStyle w:val="Hypertextovodkaz"/>
          </w:rPr>
          <w:t>7.</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PŘÍLOHY</w:t>
        </w:r>
        <w:r w:rsidR="00144215">
          <w:rPr>
            <w:noProof/>
            <w:webHidden/>
          </w:rPr>
          <w:tab/>
        </w:r>
        <w:r w:rsidR="00144215">
          <w:rPr>
            <w:noProof/>
            <w:webHidden/>
          </w:rPr>
          <w:fldChar w:fldCharType="begin"/>
        </w:r>
        <w:r w:rsidR="00144215">
          <w:rPr>
            <w:noProof/>
            <w:webHidden/>
          </w:rPr>
          <w:instrText xml:space="preserve"> PAGEREF _Toc32916549 \h </w:instrText>
        </w:r>
        <w:r w:rsidR="00144215">
          <w:rPr>
            <w:noProof/>
            <w:webHidden/>
          </w:rPr>
        </w:r>
        <w:r w:rsidR="00144215">
          <w:rPr>
            <w:noProof/>
            <w:webHidden/>
          </w:rPr>
          <w:fldChar w:fldCharType="separate"/>
        </w:r>
        <w:r w:rsidR="00144215">
          <w:rPr>
            <w:noProof/>
            <w:webHidden/>
          </w:rPr>
          <w:t>14</w:t>
        </w:r>
        <w:r w:rsidR="00144215">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32916514"/>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BC51B8" w:rsidRDefault="00AD0C7B" w:rsidP="003B111D">
            <w:pPr>
              <w:pStyle w:val="Zkratky1"/>
              <w:rPr>
                <w:highlight w:val="green"/>
              </w:rPr>
            </w:pPr>
          </w:p>
        </w:tc>
        <w:tc>
          <w:tcPr>
            <w:tcW w:w="7452" w:type="dxa"/>
            <w:shd w:val="clear" w:color="auto" w:fill="auto"/>
            <w:tcMar>
              <w:top w:w="28" w:type="dxa"/>
              <w:left w:w="0" w:type="dxa"/>
              <w:bottom w:w="28" w:type="dxa"/>
              <w:right w:w="0" w:type="dxa"/>
            </w:tcMar>
          </w:tcPr>
          <w:p w:rsidR="00AD0C7B" w:rsidRPr="00BC51B8" w:rsidRDefault="00AD0C7B" w:rsidP="0076790E">
            <w:pPr>
              <w:pStyle w:val="Zkratky2"/>
              <w:rPr>
                <w:highlight w:val="green"/>
              </w:rPr>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32916515"/>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32916516"/>
      <w:r>
        <w:t>Účel a rozsah předmětu Díla</w:t>
      </w:r>
      <w:bookmarkEnd w:id="9"/>
      <w:bookmarkEnd w:id="10"/>
    </w:p>
    <w:p w:rsidR="00AB3030" w:rsidRPr="00AB3030" w:rsidRDefault="00DF7BAA" w:rsidP="00AB3030">
      <w:pPr>
        <w:pStyle w:val="Text2-1"/>
      </w:pPr>
      <w:r>
        <w:t>Před</w:t>
      </w:r>
      <w:r w:rsidR="00AB3030">
        <w:t xml:space="preserve">mětem díla je zhotovení stavby </w:t>
      </w:r>
      <w:r w:rsidR="00AB3030" w:rsidRPr="00AB3030">
        <w:rPr>
          <w:b/>
        </w:rPr>
        <w:t>„Oprava výhybek v </w:t>
      </w:r>
      <w:proofErr w:type="spellStart"/>
      <w:r w:rsidR="00AB3030" w:rsidRPr="00AB3030">
        <w:rPr>
          <w:b/>
        </w:rPr>
        <w:t>žst</w:t>
      </w:r>
      <w:proofErr w:type="spellEnd"/>
      <w:r w:rsidR="00AB3030" w:rsidRPr="00AB3030">
        <w:rPr>
          <w:b/>
        </w:rPr>
        <w:t>. Bruntál“</w:t>
      </w:r>
      <w:r w:rsidR="00AB3030" w:rsidRPr="00AB3030">
        <w:t>, jejímž cílem je oprava výhybek č.</w:t>
      </w:r>
      <w:r w:rsidR="00B0017A">
        <w:t xml:space="preserve"> </w:t>
      </w:r>
      <w:r w:rsidR="00AB3030" w:rsidRPr="00AB3030">
        <w:t xml:space="preserve">21, 22, 23 a přípojů na valšovském </w:t>
      </w:r>
      <w:proofErr w:type="spellStart"/>
      <w:r w:rsidR="00AB3030" w:rsidRPr="00AB3030">
        <w:t>zhlaví</w:t>
      </w:r>
      <w:proofErr w:type="spellEnd"/>
      <w:r w:rsidR="00AB3030" w:rsidRPr="00AB3030">
        <w:t>. Stávající výhybky č. 21 Obl.1:7,5 –190(402,361) P, d, č. 22 J S49 1:9 – 190L,d č. 23 J S49 1:9</w:t>
      </w:r>
      <w:r w:rsidR="00CA7290">
        <w:t xml:space="preserve"> – 300P,d budou nahrazeny </w:t>
      </w:r>
      <w:r w:rsidR="00AB3030" w:rsidRPr="00AB3030">
        <w:t>výhybkami stejného typu 2. generace na betonových pražcích. Dojde k celkové výměně kolejového lože, zřízení podkladní vrstvy železničního spodku, včetně odvodnění</w:t>
      </w:r>
      <w:r w:rsidR="00B0017A">
        <w:t xml:space="preserve">, </w:t>
      </w:r>
      <w:r w:rsidR="00AB3030" w:rsidRPr="00AB3030">
        <w:t>pro položení nových výhybek a přípojů. Kolejový rošt přípojů bude proveden z nových</w:t>
      </w:r>
      <w:r w:rsidR="00CA7290">
        <w:t xml:space="preserve"> kolejnic S49 a pražců B91S</w:t>
      </w:r>
      <w:r w:rsidR="00B0017A">
        <w:t xml:space="preserve"> rozdělení/c</w:t>
      </w:r>
      <w:r w:rsidR="00AB3030" w:rsidRPr="00AB3030">
        <w:t>. Výhybky a přípoje budou upraveny do požadované směrové a výškové polohy dle projektové dokumentace. Provede se bezstyková kolej navazující na stávající stav.</w:t>
      </w:r>
      <w:r w:rsidR="0096719E" w:rsidRPr="0096719E">
        <w:rPr>
          <w:rFonts w:cs="Arial"/>
        </w:rPr>
        <w:t xml:space="preserve"> </w:t>
      </w:r>
      <w:r w:rsidR="0096719E">
        <w:rPr>
          <w:rFonts w:cs="Arial"/>
        </w:rPr>
        <w:t>Výhybky</w:t>
      </w:r>
      <w:r w:rsidR="0096719E" w:rsidRPr="006A319E">
        <w:rPr>
          <w:rFonts w:cs="Arial"/>
        </w:rPr>
        <w:t xml:space="preserve"> č. </w:t>
      </w:r>
      <w:r w:rsidR="00B0017A">
        <w:rPr>
          <w:rFonts w:cs="Arial"/>
        </w:rPr>
        <w:t xml:space="preserve">21, 22, 23 </w:t>
      </w:r>
      <w:r w:rsidR="0096719E">
        <w:rPr>
          <w:rFonts w:cs="Arial"/>
        </w:rPr>
        <w:t>budou</w:t>
      </w:r>
      <w:r w:rsidR="0096719E" w:rsidRPr="006A319E">
        <w:rPr>
          <w:rFonts w:cs="Arial"/>
        </w:rPr>
        <w:t xml:space="preserve"> opatřeny čelisťovými závěry. Z toho důvodu budou stávající elektromotorické přestavníky demontovány a nahrazeny novými přestavníky přírubovými, které budou umístěny do žlabových pražců (přírubový žlabový pražec).</w:t>
      </w:r>
    </w:p>
    <w:p w:rsidR="00AB3030" w:rsidRPr="00AB3030" w:rsidRDefault="00AB3030" w:rsidP="00AB3030">
      <w:pPr>
        <w:pStyle w:val="Text2-1"/>
        <w:numPr>
          <w:ilvl w:val="0"/>
          <w:numId w:val="0"/>
        </w:numPr>
        <w:ind w:left="737"/>
      </w:pPr>
      <w:r w:rsidRPr="00AB3030">
        <w:t xml:space="preserve">Nové výhybky: č. 21 Obl-o49 1:7,5 – 190(519,628/300,000), L, p, b                                                                          </w:t>
      </w:r>
    </w:p>
    <w:p w:rsidR="00AB3030" w:rsidRPr="00AB3030" w:rsidRDefault="00AB3030" w:rsidP="00AB3030">
      <w:pPr>
        <w:pStyle w:val="Text2-1"/>
        <w:numPr>
          <w:ilvl w:val="0"/>
          <w:numId w:val="0"/>
        </w:numPr>
        <w:ind w:left="737"/>
      </w:pPr>
      <w:r w:rsidRPr="00AB3030">
        <w:t xml:space="preserve">                          č. 22 J49 1:9 – 190 L, l, b</w:t>
      </w:r>
    </w:p>
    <w:p w:rsidR="00AB3030" w:rsidRPr="00AB3030" w:rsidRDefault="00AB3030" w:rsidP="00AB3030">
      <w:pPr>
        <w:pStyle w:val="Text2-1"/>
        <w:numPr>
          <w:ilvl w:val="0"/>
          <w:numId w:val="0"/>
        </w:numPr>
        <w:ind w:left="737"/>
      </w:pPr>
      <w:r w:rsidRPr="00AB3030">
        <w:t xml:space="preserve">                          č. 23 J49 1:9 – 300 P, p, b  </w:t>
      </w:r>
    </w:p>
    <w:p w:rsidR="00DF7BAA" w:rsidRDefault="00DF7BAA" w:rsidP="00AB3030">
      <w:pPr>
        <w:pStyle w:val="Text2-1"/>
        <w:numPr>
          <w:ilvl w:val="0"/>
          <w:numId w:val="0"/>
        </w:numPr>
        <w:ind w:left="737" w:hanging="737"/>
      </w:pPr>
    </w:p>
    <w:p w:rsidR="00DF7BAA" w:rsidRDefault="00DF7BAA" w:rsidP="00DF7BAA">
      <w:pPr>
        <w:pStyle w:val="Text2-1"/>
      </w:pPr>
      <w:r w:rsidRPr="00DB4332">
        <w:t xml:space="preserve">Rozsah Díla </w:t>
      </w:r>
      <w:r w:rsidRPr="005C5372">
        <w:t>„</w:t>
      </w:r>
      <w:r w:rsidR="00AB3030" w:rsidRPr="002460C5">
        <w:rPr>
          <w:b/>
        </w:rPr>
        <w:t xml:space="preserve">Oprava </w:t>
      </w:r>
      <w:r w:rsidR="00AB3030">
        <w:rPr>
          <w:b/>
        </w:rPr>
        <w:t xml:space="preserve">výhybek </w:t>
      </w:r>
      <w:r w:rsidR="006B25B2">
        <w:rPr>
          <w:b/>
        </w:rPr>
        <w:t>v </w:t>
      </w:r>
      <w:proofErr w:type="spellStart"/>
      <w:r w:rsidR="006B25B2">
        <w:rPr>
          <w:b/>
        </w:rPr>
        <w:t>žst</w:t>
      </w:r>
      <w:proofErr w:type="spellEnd"/>
      <w:r w:rsidR="006B25B2">
        <w:rPr>
          <w:b/>
        </w:rPr>
        <w:t xml:space="preserve">. Bruntál“ </w:t>
      </w:r>
      <w:r w:rsidR="00AB3030" w:rsidRPr="00AB3030">
        <w:t>je rozdělena do těchto stavebních objektů:</w:t>
      </w:r>
    </w:p>
    <w:p w:rsidR="00421077" w:rsidRDefault="007A5DC5" w:rsidP="00421077">
      <w:pPr>
        <w:pStyle w:val="Text2-1"/>
        <w:rPr>
          <w:b/>
        </w:rPr>
      </w:pPr>
      <w:r w:rsidRPr="00421077">
        <w:rPr>
          <w:b/>
        </w:rPr>
        <w:t>SO 01 - Oprava výhybek</w:t>
      </w:r>
      <w:r w:rsidR="00421077" w:rsidRPr="00421077">
        <w:rPr>
          <w:b/>
        </w:rPr>
        <w:t xml:space="preserve"> č.</w:t>
      </w:r>
      <w:r w:rsidR="00B0017A">
        <w:rPr>
          <w:b/>
        </w:rPr>
        <w:t xml:space="preserve"> </w:t>
      </w:r>
      <w:r w:rsidR="00421077" w:rsidRPr="00421077">
        <w:rPr>
          <w:b/>
        </w:rPr>
        <w:t xml:space="preserve">21, </w:t>
      </w:r>
      <w:proofErr w:type="gramStart"/>
      <w:r w:rsidR="00421077" w:rsidRPr="00421077">
        <w:rPr>
          <w:b/>
        </w:rPr>
        <w:t>č.22</w:t>
      </w:r>
      <w:proofErr w:type="gramEnd"/>
      <w:r w:rsidR="00421077" w:rsidRPr="00421077">
        <w:rPr>
          <w:b/>
        </w:rPr>
        <w:t>, č.23</w:t>
      </w:r>
      <w:r w:rsidRPr="00421077">
        <w:rPr>
          <w:b/>
        </w:rPr>
        <w:t xml:space="preserve"> v </w:t>
      </w:r>
      <w:proofErr w:type="spellStart"/>
      <w:r w:rsidRPr="00421077">
        <w:rPr>
          <w:b/>
        </w:rPr>
        <w:t>žst</w:t>
      </w:r>
      <w:proofErr w:type="spellEnd"/>
      <w:r w:rsidRPr="00421077">
        <w:rPr>
          <w:b/>
        </w:rPr>
        <w:t>. Bruntál</w:t>
      </w:r>
    </w:p>
    <w:p w:rsidR="00ED201E" w:rsidRPr="00ED201E" w:rsidRDefault="00ED201E" w:rsidP="00ED201E">
      <w:pPr>
        <w:pStyle w:val="Nadpis2-2"/>
        <w:numPr>
          <w:ilvl w:val="0"/>
          <w:numId w:val="0"/>
        </w:numPr>
        <w:rPr>
          <w:b w:val="0"/>
          <w:sz w:val="18"/>
          <w:u w:val="single"/>
        </w:rPr>
      </w:pPr>
      <w:r w:rsidRPr="00ED201E">
        <w:rPr>
          <w:b w:val="0"/>
          <w:sz w:val="18"/>
          <w:u w:val="single"/>
        </w:rPr>
        <w:t>Soupis prací:</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Vytýčení pozemních sítí</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Zřízení přístupové komunikace v koleji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5 (</w:t>
      </w:r>
      <w:proofErr w:type="spellStart"/>
      <w:r w:rsidR="004B7024">
        <w:rPr>
          <w:rFonts w:ascii="Times New Roman" w:eastAsia="Times New Roman" w:hAnsi="Times New Roman"/>
          <w:sz w:val="20"/>
          <w:szCs w:val="20"/>
          <w:lang w:eastAsia="ar-SA"/>
        </w:rPr>
        <w:t>geotextilie</w:t>
      </w:r>
      <w:proofErr w:type="spellEnd"/>
      <w:r w:rsidR="004B7024">
        <w:rPr>
          <w:rFonts w:ascii="Times New Roman" w:eastAsia="Times New Roman" w:hAnsi="Times New Roman"/>
          <w:sz w:val="20"/>
          <w:szCs w:val="20"/>
          <w:lang w:eastAsia="ar-SA"/>
        </w:rPr>
        <w:t xml:space="preserve"> + štěrk) </w:t>
      </w:r>
      <w:proofErr w:type="spellStart"/>
      <w:r w:rsidR="004B7024">
        <w:rPr>
          <w:rFonts w:ascii="Times New Roman" w:eastAsia="Times New Roman" w:hAnsi="Times New Roman"/>
          <w:sz w:val="20"/>
          <w:szCs w:val="20"/>
          <w:lang w:eastAsia="ar-SA"/>
        </w:rPr>
        <w:t>tl</w:t>
      </w:r>
      <w:proofErr w:type="spellEnd"/>
      <w:r w:rsidR="004B7024">
        <w:rPr>
          <w:rFonts w:ascii="Times New Roman" w:eastAsia="Times New Roman" w:hAnsi="Times New Roman"/>
          <w:sz w:val="20"/>
          <w:szCs w:val="20"/>
          <w:lang w:eastAsia="ar-SA"/>
        </w:rPr>
        <w:t>.</w:t>
      </w:r>
      <w:r w:rsidR="00B0017A">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 xml:space="preserve">0,15 m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Dělení kolejnic S</w:t>
      </w:r>
      <w:r w:rsidRPr="00421077">
        <w:rPr>
          <w:rFonts w:ascii="Times New Roman" w:eastAsia="Times New Roman" w:hAnsi="Times New Roman"/>
          <w:color w:val="000000"/>
          <w:sz w:val="20"/>
          <w:szCs w:val="20"/>
          <w:lang w:eastAsia="ar-SA"/>
        </w:rPr>
        <w:t xml:space="preserve">49 </w:t>
      </w:r>
      <w:r w:rsidR="004B7024">
        <w:rPr>
          <w:rFonts w:ascii="Times New Roman" w:eastAsia="Times New Roman" w:hAnsi="Times New Roman"/>
          <w:sz w:val="20"/>
          <w:szCs w:val="20"/>
          <w:lang w:eastAsia="ar-SA"/>
        </w:rPr>
        <w:t xml:space="preserve">kyslíkem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Dělení kolejnic R</w:t>
      </w:r>
      <w:r w:rsidRPr="00421077">
        <w:rPr>
          <w:rFonts w:ascii="Times New Roman" w:eastAsia="Times New Roman" w:hAnsi="Times New Roman"/>
          <w:color w:val="000000"/>
          <w:sz w:val="20"/>
          <w:szCs w:val="20"/>
          <w:lang w:eastAsia="ar-SA"/>
        </w:rPr>
        <w:t>65</w:t>
      </w:r>
      <w:r w:rsidR="004B7024">
        <w:rPr>
          <w:rFonts w:ascii="Times New Roman" w:eastAsia="Times New Roman" w:hAnsi="Times New Roman"/>
          <w:sz w:val="20"/>
          <w:szCs w:val="20"/>
          <w:lang w:eastAsia="ar-SA"/>
        </w:rPr>
        <w:t xml:space="preserve"> kyslíkem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Vyjmutí a snesení výhybek</w:t>
      </w:r>
      <w:r w:rsidRPr="00421077">
        <w:rPr>
          <w:rFonts w:ascii="Times New Roman" w:eastAsia="Times New Roman" w:hAnsi="Times New Roman"/>
          <w:b/>
          <w:sz w:val="20"/>
          <w:szCs w:val="20"/>
          <w:lang w:eastAsia="ar-SA"/>
        </w:rPr>
        <w:t xml:space="preserve"> </w:t>
      </w:r>
      <w:r w:rsidRPr="00421077">
        <w:rPr>
          <w:rFonts w:ascii="Times New Roman" w:eastAsia="Times New Roman" w:hAnsi="Times New Roman"/>
          <w:sz w:val="20"/>
          <w:szCs w:val="20"/>
          <w:lang w:eastAsia="ar-SA"/>
        </w:rPr>
        <w:t>č. 21 Obl.1:7,5 –190(402,361) P, d, č. 22 J S49 1:9 – 190L,d č. 23 J S49 1:9 – 300P,d složení v </w:t>
      </w:r>
      <w:proofErr w:type="spellStart"/>
      <w:r w:rsidRPr="00421077">
        <w:rPr>
          <w:rFonts w:ascii="Times New Roman" w:eastAsia="Times New Roman" w:hAnsi="Times New Roman"/>
          <w:sz w:val="20"/>
          <w:szCs w:val="20"/>
          <w:lang w:eastAsia="ar-SA"/>
        </w:rPr>
        <w:t>žst</w:t>
      </w:r>
      <w:proofErr w:type="spellEnd"/>
      <w:r w:rsidRPr="00421077">
        <w:rPr>
          <w:rFonts w:ascii="Times New Roman" w:eastAsia="Times New Roman" w:hAnsi="Times New Roman"/>
          <w:sz w:val="20"/>
          <w:szCs w:val="20"/>
          <w:lang w:eastAsia="ar-SA"/>
        </w:rPr>
        <w:t>. Bruntál</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Vyjmutí a snesení kolejových polí a </w:t>
      </w:r>
      <w:r w:rsidR="00B0017A">
        <w:rPr>
          <w:rFonts w:ascii="Times New Roman" w:eastAsia="Times New Roman" w:hAnsi="Times New Roman"/>
          <w:sz w:val="20"/>
          <w:szCs w:val="20"/>
          <w:lang w:eastAsia="ar-SA"/>
        </w:rPr>
        <w:t>přípojů (</w:t>
      </w:r>
      <w:proofErr w:type="spellStart"/>
      <w:r w:rsidR="00B0017A">
        <w:rPr>
          <w:rFonts w:ascii="Times New Roman" w:eastAsia="Times New Roman" w:hAnsi="Times New Roman"/>
          <w:sz w:val="20"/>
          <w:szCs w:val="20"/>
          <w:lang w:eastAsia="ar-SA"/>
        </w:rPr>
        <w:t>kol.S</w:t>
      </w:r>
      <w:proofErr w:type="spellEnd"/>
      <w:r w:rsidR="00B0017A">
        <w:rPr>
          <w:rFonts w:ascii="Times New Roman" w:eastAsia="Times New Roman" w:hAnsi="Times New Roman"/>
          <w:sz w:val="20"/>
          <w:szCs w:val="20"/>
          <w:lang w:eastAsia="ar-SA"/>
        </w:rPr>
        <w:t>/dřevo/T5/c</w:t>
      </w:r>
      <w:r w:rsidR="004B7024">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a složení v </w:t>
      </w:r>
      <w:proofErr w:type="spellStart"/>
      <w:r w:rsidRPr="00421077">
        <w:rPr>
          <w:rFonts w:ascii="Times New Roman" w:eastAsia="Times New Roman" w:hAnsi="Times New Roman"/>
          <w:sz w:val="20"/>
          <w:szCs w:val="20"/>
          <w:lang w:eastAsia="ar-SA"/>
        </w:rPr>
        <w:t>žst</w:t>
      </w:r>
      <w:proofErr w:type="spellEnd"/>
      <w:r w:rsidRPr="00421077">
        <w:rPr>
          <w:rFonts w:ascii="Times New Roman" w:eastAsia="Times New Roman" w:hAnsi="Times New Roman"/>
          <w:sz w:val="20"/>
          <w:szCs w:val="20"/>
          <w:lang w:eastAsia="ar-SA"/>
        </w:rPr>
        <w:t xml:space="preserve"> Bruntál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Vyjmutí a snesení kolejových pol</w:t>
      </w:r>
      <w:r w:rsidR="00B0017A">
        <w:rPr>
          <w:rFonts w:ascii="Times New Roman" w:eastAsia="Times New Roman" w:hAnsi="Times New Roman"/>
          <w:sz w:val="20"/>
          <w:szCs w:val="20"/>
          <w:lang w:eastAsia="ar-SA"/>
        </w:rPr>
        <w:t>í a přípojů (</w:t>
      </w:r>
      <w:proofErr w:type="spellStart"/>
      <w:r w:rsidR="00B0017A">
        <w:rPr>
          <w:rFonts w:ascii="Times New Roman" w:eastAsia="Times New Roman" w:hAnsi="Times New Roman"/>
          <w:sz w:val="20"/>
          <w:szCs w:val="20"/>
          <w:lang w:eastAsia="ar-SA"/>
        </w:rPr>
        <w:t>kol.S</w:t>
      </w:r>
      <w:proofErr w:type="spellEnd"/>
      <w:r w:rsidR="00B0017A">
        <w:rPr>
          <w:rFonts w:ascii="Times New Roman" w:eastAsia="Times New Roman" w:hAnsi="Times New Roman"/>
          <w:sz w:val="20"/>
          <w:szCs w:val="20"/>
          <w:lang w:eastAsia="ar-SA"/>
        </w:rPr>
        <w:t>/</w:t>
      </w:r>
      <w:r w:rsidR="004B7024">
        <w:rPr>
          <w:rFonts w:ascii="Times New Roman" w:eastAsia="Times New Roman" w:hAnsi="Times New Roman"/>
          <w:sz w:val="20"/>
          <w:szCs w:val="20"/>
          <w:lang w:eastAsia="ar-SA"/>
        </w:rPr>
        <w:t xml:space="preserve"> B91S</w:t>
      </w:r>
      <w:r w:rsidR="00B0017A">
        <w:rPr>
          <w:rFonts w:ascii="Times New Roman" w:eastAsia="Times New Roman" w:hAnsi="Times New Roman"/>
          <w:sz w:val="20"/>
          <w:szCs w:val="20"/>
          <w:lang w:eastAsia="ar-SA"/>
        </w:rPr>
        <w:t>/c</w:t>
      </w:r>
      <w:r w:rsidR="004B7024">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a složení v </w:t>
      </w:r>
      <w:proofErr w:type="spellStart"/>
      <w:r w:rsidRPr="00421077">
        <w:rPr>
          <w:rFonts w:ascii="Times New Roman" w:eastAsia="Times New Roman" w:hAnsi="Times New Roman"/>
          <w:sz w:val="20"/>
          <w:szCs w:val="20"/>
          <w:lang w:eastAsia="ar-SA"/>
        </w:rPr>
        <w:t>žst</w:t>
      </w:r>
      <w:proofErr w:type="spellEnd"/>
      <w:r w:rsidRPr="00421077">
        <w:rPr>
          <w:rFonts w:ascii="Times New Roman" w:eastAsia="Times New Roman" w:hAnsi="Times New Roman"/>
          <w:sz w:val="20"/>
          <w:szCs w:val="20"/>
          <w:lang w:eastAsia="ar-SA"/>
        </w:rPr>
        <w:t xml:space="preserve"> Bruntál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Vyjmutí a snesení kolejových polí</w:t>
      </w:r>
      <w:r w:rsidR="004B7024">
        <w:rPr>
          <w:rFonts w:ascii="Times New Roman" w:eastAsia="Times New Roman" w:hAnsi="Times New Roman"/>
          <w:sz w:val="20"/>
          <w:szCs w:val="20"/>
          <w:lang w:eastAsia="ar-SA"/>
        </w:rPr>
        <w:t xml:space="preserve"> a přípojů (kol.R65</w:t>
      </w:r>
      <w:r w:rsidR="00B0017A">
        <w:rPr>
          <w:rFonts w:ascii="Times New Roman" w:eastAsia="Times New Roman" w:hAnsi="Times New Roman"/>
          <w:sz w:val="20"/>
          <w:szCs w:val="20"/>
          <w:lang w:eastAsia="ar-SA"/>
        </w:rPr>
        <w:t>/,SB8/c</w:t>
      </w:r>
      <w:r w:rsidR="004B7024">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a složení v </w:t>
      </w:r>
      <w:proofErr w:type="spellStart"/>
      <w:r w:rsidRPr="00421077">
        <w:rPr>
          <w:rFonts w:ascii="Times New Roman" w:eastAsia="Times New Roman" w:hAnsi="Times New Roman"/>
          <w:sz w:val="20"/>
          <w:szCs w:val="20"/>
          <w:lang w:eastAsia="ar-SA"/>
        </w:rPr>
        <w:t>žst</w:t>
      </w:r>
      <w:proofErr w:type="spellEnd"/>
      <w:r w:rsidRPr="00421077">
        <w:rPr>
          <w:rFonts w:ascii="Times New Roman" w:eastAsia="Times New Roman" w:hAnsi="Times New Roman"/>
          <w:sz w:val="20"/>
          <w:szCs w:val="20"/>
          <w:lang w:eastAsia="ar-SA"/>
        </w:rPr>
        <w:t xml:space="preserve"> Bruntál </w:t>
      </w:r>
    </w:p>
    <w:p w:rsidR="00421077" w:rsidRPr="00421077" w:rsidRDefault="004B7024"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Výměna kolejnic S49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Výkop podélného trativodu 2,20 m od osy koleje vpravo šířka 0,5 m délky 85 m 0,2 pod ú</w:t>
      </w:r>
      <w:r w:rsidR="004B7024">
        <w:rPr>
          <w:rFonts w:ascii="Times New Roman" w:eastAsia="Times New Roman" w:hAnsi="Times New Roman"/>
          <w:sz w:val="20"/>
          <w:szCs w:val="20"/>
          <w:lang w:eastAsia="ar-SA"/>
        </w:rPr>
        <w:t xml:space="preserve">roveň zemní pláně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Vystrojení t</w:t>
      </w:r>
      <w:r w:rsidR="007410F8">
        <w:rPr>
          <w:rFonts w:ascii="Times New Roman" w:eastAsia="Times New Roman" w:hAnsi="Times New Roman"/>
          <w:sz w:val="20"/>
          <w:szCs w:val="20"/>
          <w:lang w:eastAsia="ar-SA"/>
        </w:rPr>
        <w:t xml:space="preserve">rativodu filtrační </w:t>
      </w:r>
      <w:proofErr w:type="spellStart"/>
      <w:r w:rsidR="007410F8">
        <w:rPr>
          <w:rFonts w:ascii="Times New Roman" w:eastAsia="Times New Roman" w:hAnsi="Times New Roman"/>
          <w:sz w:val="20"/>
          <w:szCs w:val="20"/>
          <w:lang w:eastAsia="ar-SA"/>
        </w:rPr>
        <w:t>geotextílií</w:t>
      </w:r>
      <w:proofErr w:type="spellEnd"/>
      <w:r w:rsidR="007410F8">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 xml:space="preserve">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Osazení trativodních šache</w:t>
      </w:r>
      <w:r w:rsidR="004B7024">
        <w:rPr>
          <w:rFonts w:ascii="Times New Roman" w:eastAsia="Times New Roman" w:hAnsi="Times New Roman"/>
          <w:sz w:val="20"/>
          <w:szCs w:val="20"/>
          <w:lang w:eastAsia="ar-SA"/>
        </w:rPr>
        <w:t xml:space="preserve">t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Pokládka trativodních trubek DN 150 </w:t>
      </w:r>
      <w:r w:rsidR="004B7024">
        <w:rPr>
          <w:rFonts w:ascii="Times New Roman" w:eastAsia="Times New Roman" w:hAnsi="Times New Roman"/>
          <w:sz w:val="20"/>
          <w:szCs w:val="20"/>
          <w:lang w:eastAsia="ar-SA"/>
        </w:rPr>
        <w:t xml:space="preserve">mm do předepsaného sklonu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Zásyp podélného trativodu </w:t>
      </w:r>
      <w:r w:rsidR="004B7024">
        <w:rPr>
          <w:rFonts w:ascii="Times New Roman" w:eastAsia="Times New Roman" w:hAnsi="Times New Roman"/>
          <w:sz w:val="20"/>
          <w:szCs w:val="20"/>
          <w:lang w:eastAsia="ar-SA"/>
        </w:rPr>
        <w:t xml:space="preserve">štěrkem fr. 16/32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Výkop svodného potrubí 2,20 m od osy koleje vpravo šířka 0,5 m délky 6 m 0,2 pod úr</w:t>
      </w:r>
      <w:r w:rsidR="004B7024">
        <w:rPr>
          <w:rFonts w:ascii="Times New Roman" w:eastAsia="Times New Roman" w:hAnsi="Times New Roman"/>
          <w:sz w:val="20"/>
          <w:szCs w:val="20"/>
          <w:lang w:eastAsia="ar-SA"/>
        </w:rPr>
        <w:t xml:space="preserve">oveň zemní pláně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Zřízení svodného potrubí DN </w:t>
      </w:r>
      <w:r w:rsidR="004B7024">
        <w:rPr>
          <w:rFonts w:ascii="Times New Roman" w:eastAsia="Times New Roman" w:hAnsi="Times New Roman"/>
          <w:sz w:val="20"/>
          <w:szCs w:val="20"/>
          <w:lang w:eastAsia="ar-SA"/>
        </w:rPr>
        <w:t xml:space="preserve">200 mm do předepsaného sklonu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Zásyp a hutnění původním materiál</w:t>
      </w:r>
      <w:r w:rsidR="004B7024">
        <w:rPr>
          <w:rFonts w:ascii="Times New Roman" w:eastAsia="Times New Roman" w:hAnsi="Times New Roman"/>
          <w:sz w:val="20"/>
          <w:szCs w:val="20"/>
          <w:lang w:eastAsia="ar-SA"/>
        </w:rPr>
        <w:t xml:space="preserve">em svodného potrubí DN 200 mm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Zřízení trativodn</w:t>
      </w:r>
      <w:r w:rsidR="004B7024">
        <w:rPr>
          <w:rFonts w:ascii="Times New Roman" w:eastAsia="Times New Roman" w:hAnsi="Times New Roman"/>
          <w:sz w:val="20"/>
          <w:szCs w:val="20"/>
          <w:lang w:eastAsia="ar-SA"/>
        </w:rPr>
        <w:t xml:space="preserve">í výusti (1 m) do </w:t>
      </w:r>
      <w:proofErr w:type="spellStart"/>
      <w:proofErr w:type="gramStart"/>
      <w:r w:rsidR="004B7024">
        <w:rPr>
          <w:rFonts w:ascii="Times New Roman" w:eastAsia="Times New Roman" w:hAnsi="Times New Roman"/>
          <w:sz w:val="20"/>
          <w:szCs w:val="20"/>
          <w:lang w:eastAsia="ar-SA"/>
        </w:rPr>
        <w:t>beton</w:t>
      </w:r>
      <w:proofErr w:type="gramEnd"/>
      <w:r w:rsidR="004B7024">
        <w:rPr>
          <w:rFonts w:ascii="Times New Roman" w:eastAsia="Times New Roman" w:hAnsi="Times New Roman"/>
          <w:sz w:val="20"/>
          <w:szCs w:val="20"/>
          <w:lang w:eastAsia="ar-SA"/>
        </w:rPr>
        <w:t>.</w:t>
      </w:r>
      <w:proofErr w:type="gramStart"/>
      <w:r w:rsidR="004B7024">
        <w:rPr>
          <w:rFonts w:ascii="Times New Roman" w:eastAsia="Times New Roman" w:hAnsi="Times New Roman"/>
          <w:sz w:val="20"/>
          <w:szCs w:val="20"/>
          <w:lang w:eastAsia="ar-SA"/>
        </w:rPr>
        <w:t>směsi</w:t>
      </w:r>
      <w:proofErr w:type="spellEnd"/>
      <w:proofErr w:type="gramEnd"/>
      <w:r w:rsidR="004B7024">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 xml:space="preserve"> (VL Ž3.14)</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Výkop otevřeného vsakovacího příkopu (</w:t>
      </w:r>
      <w:proofErr w:type="spellStart"/>
      <w:r w:rsidRPr="00421077">
        <w:rPr>
          <w:rFonts w:ascii="Times New Roman" w:eastAsia="Times New Roman" w:hAnsi="Times New Roman"/>
          <w:sz w:val="20"/>
          <w:szCs w:val="20"/>
          <w:lang w:eastAsia="ar-SA"/>
        </w:rPr>
        <w:t>vyust</w:t>
      </w:r>
      <w:r w:rsidR="004B7024">
        <w:rPr>
          <w:rFonts w:ascii="Times New Roman" w:eastAsia="Times New Roman" w:hAnsi="Times New Roman"/>
          <w:sz w:val="20"/>
          <w:szCs w:val="20"/>
          <w:lang w:eastAsia="ar-SA"/>
        </w:rPr>
        <w:t>ění</w:t>
      </w:r>
      <w:proofErr w:type="spellEnd"/>
      <w:r w:rsidR="004B7024">
        <w:rPr>
          <w:rFonts w:ascii="Times New Roman" w:eastAsia="Times New Roman" w:hAnsi="Times New Roman"/>
          <w:sz w:val="20"/>
          <w:szCs w:val="20"/>
          <w:lang w:eastAsia="ar-SA"/>
        </w:rPr>
        <w:t xml:space="preserve"> trativodu)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Odtěžení starého štěrkového lože a zeminy z výhybek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21, 22, 23  0,55</w:t>
      </w:r>
      <w:r w:rsidR="00B0017A">
        <w:rPr>
          <w:rFonts w:ascii="Times New Roman" w:eastAsia="Times New Roman" w:hAnsi="Times New Roman"/>
          <w:sz w:val="20"/>
          <w:szCs w:val="20"/>
          <w:lang w:eastAsia="ar-SA"/>
        </w:rPr>
        <w:t xml:space="preserve"> m pod ložnou plochu dřevěného </w:t>
      </w:r>
      <w:r w:rsidRPr="00421077">
        <w:rPr>
          <w:rFonts w:ascii="Times New Roman" w:eastAsia="Times New Roman" w:hAnsi="Times New Roman"/>
          <w:sz w:val="20"/>
          <w:szCs w:val="20"/>
          <w:lang w:eastAsia="ar-SA"/>
        </w:rPr>
        <w:t>pražc</w:t>
      </w:r>
      <w:r w:rsidR="00B14DDD">
        <w:rPr>
          <w:rFonts w:ascii="Times New Roman" w:eastAsia="Times New Roman" w:hAnsi="Times New Roman"/>
          <w:sz w:val="20"/>
          <w:szCs w:val="20"/>
          <w:lang w:eastAsia="ar-SA"/>
        </w:rPr>
        <w:t>e</w:t>
      </w:r>
      <w:r w:rsidRPr="00421077">
        <w:rPr>
          <w:rFonts w:ascii="Times New Roman" w:eastAsia="Times New Roman" w:hAnsi="Times New Roman"/>
          <w:sz w:val="20"/>
          <w:szCs w:val="20"/>
          <w:lang w:eastAsia="ar-SA"/>
        </w:rPr>
        <w:t xml:space="preserve"> a odvoz na skládku (ekologická likvidace – kontaminované štěrkové lože </w:t>
      </w:r>
      <w:r w:rsidRPr="00421077">
        <w:rPr>
          <w:rFonts w:ascii="Times New Roman" w:eastAsia="Times New Roman" w:hAnsi="Times New Roman"/>
          <w:color w:val="000000"/>
          <w:sz w:val="20"/>
          <w:szCs w:val="20"/>
          <w:lang w:eastAsia="ar-SA"/>
        </w:rPr>
        <w:t xml:space="preserve">– </w:t>
      </w:r>
      <w:r w:rsidRPr="00421077">
        <w:rPr>
          <w:rFonts w:ascii="Times New Roman" w:eastAsia="Times New Roman" w:hAnsi="Times New Roman"/>
          <w:b/>
          <w:color w:val="000000"/>
          <w:sz w:val="20"/>
          <w:szCs w:val="20"/>
          <w:lang w:eastAsia="ar-SA"/>
        </w:rPr>
        <w:t xml:space="preserve">30,00 </w:t>
      </w:r>
      <w:proofErr w:type="gramStart"/>
      <w:r w:rsidRPr="00421077">
        <w:rPr>
          <w:rFonts w:ascii="Times New Roman" w:eastAsia="Times New Roman" w:hAnsi="Times New Roman"/>
          <w:b/>
          <w:color w:val="000000"/>
          <w:sz w:val="20"/>
          <w:szCs w:val="20"/>
          <w:lang w:eastAsia="ar-SA"/>
        </w:rPr>
        <w:t>m3</w:t>
      </w:r>
      <w:r w:rsidRPr="00421077">
        <w:rPr>
          <w:rFonts w:ascii="Times New Roman" w:eastAsia="Times New Roman" w:hAnsi="Times New Roman"/>
          <w:sz w:val="20"/>
          <w:szCs w:val="20"/>
          <w:lang w:eastAsia="ar-SA"/>
        </w:rPr>
        <w:t xml:space="preserve">  (3 x 10,00</w:t>
      </w:r>
      <w:proofErr w:type="gramEnd"/>
      <w:r w:rsidRPr="00421077">
        <w:rPr>
          <w:rFonts w:ascii="Times New Roman" w:eastAsia="Times New Roman" w:hAnsi="Times New Roman"/>
          <w:sz w:val="20"/>
          <w:szCs w:val="20"/>
          <w:lang w:eastAsia="ar-SA"/>
        </w:rPr>
        <w:t xml:space="preserve"> m3)</w:t>
      </w:r>
    </w:p>
    <w:p w:rsidR="00421077" w:rsidRPr="00421077" w:rsidRDefault="00421077" w:rsidP="00421077">
      <w:pPr>
        <w:numPr>
          <w:ilvl w:val="0"/>
          <w:numId w:val="44"/>
        </w:numPr>
        <w:tabs>
          <w:tab w:val="num" w:pos="5"/>
        </w:tabs>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Odtěžení zeminy </w:t>
      </w:r>
      <w:r w:rsidR="004B7024">
        <w:rPr>
          <w:rFonts w:ascii="Times New Roman" w:eastAsia="Times New Roman" w:hAnsi="Times New Roman"/>
          <w:sz w:val="20"/>
          <w:szCs w:val="20"/>
          <w:lang w:eastAsia="ar-SA"/>
        </w:rPr>
        <w:t>vlevo a vpravo od výhybky č.</w:t>
      </w:r>
      <w:r w:rsidR="00B0017A">
        <w:rPr>
          <w:rFonts w:ascii="Times New Roman" w:eastAsia="Times New Roman" w:hAnsi="Times New Roman"/>
          <w:sz w:val="20"/>
          <w:szCs w:val="20"/>
          <w:lang w:eastAsia="ar-SA"/>
        </w:rPr>
        <w:t xml:space="preserve"> 23</w:t>
      </w:r>
      <w:r w:rsidRPr="00421077">
        <w:rPr>
          <w:rFonts w:ascii="Times New Roman" w:eastAsia="Times New Roman" w:hAnsi="Times New Roman"/>
          <w:sz w:val="20"/>
          <w:szCs w:val="20"/>
          <w:lang w:eastAsia="ar-SA"/>
        </w:rPr>
        <w:t xml:space="preserve"> a odvoz na skládku</w:t>
      </w:r>
    </w:p>
    <w:p w:rsidR="00421077" w:rsidRPr="00421077" w:rsidRDefault="00421077" w:rsidP="00421077">
      <w:pPr>
        <w:numPr>
          <w:ilvl w:val="0"/>
          <w:numId w:val="44"/>
        </w:numPr>
        <w:tabs>
          <w:tab w:val="num" w:pos="5"/>
        </w:tabs>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Odtěžen</w:t>
      </w:r>
      <w:r w:rsidR="004B7024">
        <w:rPr>
          <w:rFonts w:ascii="Times New Roman" w:eastAsia="Times New Roman" w:hAnsi="Times New Roman"/>
          <w:sz w:val="20"/>
          <w:szCs w:val="20"/>
          <w:lang w:eastAsia="ar-SA"/>
        </w:rPr>
        <w:t>í zeminy vlevo od výhybky č.</w:t>
      </w:r>
      <w:r w:rsidR="00B0017A">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 xml:space="preserve">22 </w:t>
      </w:r>
      <w:r w:rsidRPr="00421077">
        <w:rPr>
          <w:rFonts w:ascii="Times New Roman" w:eastAsia="Times New Roman" w:hAnsi="Times New Roman"/>
          <w:sz w:val="20"/>
          <w:szCs w:val="20"/>
          <w:lang w:eastAsia="ar-SA"/>
        </w:rPr>
        <w:t xml:space="preserve">a odvoz na skládku   </w:t>
      </w:r>
    </w:p>
    <w:p w:rsidR="00421077" w:rsidRPr="00421077" w:rsidRDefault="00421077" w:rsidP="00421077">
      <w:pPr>
        <w:numPr>
          <w:ilvl w:val="0"/>
          <w:numId w:val="44"/>
        </w:numPr>
        <w:tabs>
          <w:tab w:val="num" w:pos="5"/>
        </w:tabs>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Odtěžení</w:t>
      </w:r>
      <w:r w:rsidR="004B7024">
        <w:rPr>
          <w:rFonts w:ascii="Times New Roman" w:eastAsia="Times New Roman" w:hAnsi="Times New Roman"/>
          <w:sz w:val="20"/>
          <w:szCs w:val="20"/>
          <w:lang w:eastAsia="ar-SA"/>
        </w:rPr>
        <w:t xml:space="preserve"> zeminy vpravo od výhybky č.</w:t>
      </w:r>
      <w:r w:rsidR="00B0017A">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21</w:t>
      </w:r>
      <w:r w:rsidR="00B14DDD">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a odvoz na skládku</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lastRenderedPageBreak/>
        <w:t>Odtěže</w:t>
      </w:r>
      <w:r w:rsidR="004B7024">
        <w:rPr>
          <w:rFonts w:ascii="Times New Roman" w:eastAsia="Times New Roman" w:hAnsi="Times New Roman"/>
          <w:sz w:val="20"/>
          <w:szCs w:val="20"/>
          <w:lang w:eastAsia="ar-SA"/>
        </w:rPr>
        <w:t xml:space="preserve">ní kolejového lože délky, </w:t>
      </w:r>
      <w:r w:rsidRPr="00421077">
        <w:rPr>
          <w:rFonts w:ascii="Times New Roman" w:eastAsia="Times New Roman" w:hAnsi="Times New Roman"/>
          <w:sz w:val="20"/>
          <w:szCs w:val="20"/>
          <w:lang w:eastAsia="ar-SA"/>
        </w:rPr>
        <w:t xml:space="preserve">šířky </w:t>
      </w:r>
      <w:r w:rsidRPr="00421077">
        <w:rPr>
          <w:rFonts w:ascii="Times New Roman" w:eastAsia="Times New Roman" w:hAnsi="Times New Roman"/>
          <w:b/>
          <w:sz w:val="20"/>
          <w:szCs w:val="20"/>
          <w:lang w:eastAsia="ar-SA"/>
        </w:rPr>
        <w:t>5,35 m, 0,55 m</w:t>
      </w:r>
      <w:r w:rsidRPr="00421077">
        <w:rPr>
          <w:rFonts w:ascii="Times New Roman" w:eastAsia="Times New Roman" w:hAnsi="Times New Roman"/>
          <w:sz w:val="20"/>
          <w:szCs w:val="20"/>
          <w:lang w:eastAsia="ar-SA"/>
        </w:rPr>
        <w:t xml:space="preserve"> pod ložnou plochu dřevěného pražc</w:t>
      </w:r>
      <w:r w:rsidR="00B14DDD">
        <w:rPr>
          <w:rFonts w:ascii="Times New Roman" w:eastAsia="Times New Roman" w:hAnsi="Times New Roman"/>
          <w:sz w:val="20"/>
          <w:szCs w:val="20"/>
          <w:lang w:eastAsia="ar-SA"/>
        </w:rPr>
        <w:t>e</w:t>
      </w:r>
      <w:r w:rsidRPr="00421077">
        <w:rPr>
          <w:rFonts w:ascii="Times New Roman" w:eastAsia="Times New Roman" w:hAnsi="Times New Roman"/>
          <w:sz w:val="20"/>
          <w:szCs w:val="20"/>
          <w:lang w:eastAsia="ar-SA"/>
        </w:rPr>
        <w:t xml:space="preserve"> a odvoz na skládku </w:t>
      </w:r>
      <w:r w:rsidRPr="00421077">
        <w:rPr>
          <w:rFonts w:ascii="Times New Roman" w:eastAsia="Times New Roman" w:hAnsi="Times New Roman"/>
          <w:b/>
          <w:sz w:val="20"/>
          <w:szCs w:val="20"/>
          <w:lang w:eastAsia="ar-SA"/>
        </w:rPr>
        <w:t>35cm ŠL + 20cm</w:t>
      </w:r>
      <w:r w:rsidRPr="00421077">
        <w:rPr>
          <w:rFonts w:ascii="Times New Roman" w:eastAsia="Times New Roman" w:hAnsi="Times New Roman"/>
          <w:b/>
          <w:color w:val="FF0000"/>
          <w:sz w:val="24"/>
          <w:szCs w:val="24"/>
          <w:lang w:eastAsia="ar-SA"/>
        </w:rPr>
        <w:t xml:space="preserve"> </w:t>
      </w:r>
      <w:r w:rsidRPr="00421077">
        <w:rPr>
          <w:rFonts w:ascii="Times New Roman" w:eastAsia="Times New Roman" w:hAnsi="Times New Roman"/>
          <w:b/>
          <w:sz w:val="20"/>
          <w:szCs w:val="20"/>
          <w:lang w:eastAsia="ar-SA"/>
        </w:rPr>
        <w:t>zeminy spodku</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O</w:t>
      </w:r>
      <w:r w:rsidR="004B7024">
        <w:rPr>
          <w:rFonts w:ascii="Times New Roman" w:eastAsia="Times New Roman" w:hAnsi="Times New Roman"/>
          <w:sz w:val="20"/>
          <w:szCs w:val="20"/>
          <w:lang w:eastAsia="ar-SA"/>
        </w:rPr>
        <w:t>dtěžení kolejového lože délky, šířky</w:t>
      </w:r>
      <w:r w:rsidRPr="00421077">
        <w:rPr>
          <w:rFonts w:ascii="Times New Roman" w:eastAsia="Times New Roman" w:hAnsi="Times New Roman"/>
          <w:sz w:val="20"/>
          <w:szCs w:val="20"/>
          <w:lang w:eastAsia="ar-SA"/>
        </w:rPr>
        <w:t xml:space="preserve"> </w:t>
      </w:r>
      <w:r w:rsidR="004B7024">
        <w:rPr>
          <w:rFonts w:ascii="Times New Roman" w:eastAsia="Times New Roman" w:hAnsi="Times New Roman"/>
          <w:b/>
          <w:sz w:val="20"/>
          <w:szCs w:val="20"/>
          <w:lang w:eastAsia="ar-SA"/>
        </w:rPr>
        <w:t>3,40 m,</w:t>
      </w:r>
      <w:r w:rsidRPr="00421077">
        <w:rPr>
          <w:rFonts w:ascii="Times New Roman" w:eastAsia="Times New Roman" w:hAnsi="Times New Roman"/>
          <w:b/>
          <w:sz w:val="20"/>
          <w:szCs w:val="20"/>
          <w:lang w:eastAsia="ar-SA"/>
        </w:rPr>
        <w:t xml:space="preserve"> 0,30 m</w:t>
      </w:r>
      <w:r w:rsidRPr="00421077">
        <w:rPr>
          <w:rFonts w:ascii="Times New Roman" w:eastAsia="Times New Roman" w:hAnsi="Times New Roman"/>
          <w:sz w:val="20"/>
          <w:szCs w:val="20"/>
          <w:lang w:eastAsia="ar-SA"/>
        </w:rPr>
        <w:t xml:space="preserve"> pod l</w:t>
      </w:r>
      <w:r w:rsidR="004B7024">
        <w:rPr>
          <w:rFonts w:ascii="Times New Roman" w:eastAsia="Times New Roman" w:hAnsi="Times New Roman"/>
          <w:sz w:val="20"/>
          <w:szCs w:val="20"/>
          <w:lang w:eastAsia="ar-SA"/>
        </w:rPr>
        <w:t>ožnou plochu dřevěného pražce a</w:t>
      </w:r>
      <w:r w:rsidRPr="00421077">
        <w:rPr>
          <w:rFonts w:ascii="Times New Roman" w:eastAsia="Times New Roman" w:hAnsi="Times New Roman"/>
          <w:sz w:val="20"/>
          <w:szCs w:val="20"/>
          <w:lang w:eastAsia="ar-SA"/>
        </w:rPr>
        <w:t xml:space="preserve"> </w:t>
      </w:r>
      <w:r w:rsidRPr="00421077">
        <w:rPr>
          <w:rFonts w:ascii="Times New Roman" w:eastAsia="Times New Roman" w:hAnsi="Times New Roman"/>
          <w:b/>
          <w:sz w:val="20"/>
          <w:szCs w:val="20"/>
          <w:lang w:eastAsia="ar-SA"/>
        </w:rPr>
        <w:t xml:space="preserve">0,25 m </w:t>
      </w:r>
      <w:r w:rsidRPr="00421077">
        <w:rPr>
          <w:rFonts w:ascii="Times New Roman" w:eastAsia="Times New Roman" w:hAnsi="Times New Roman"/>
          <w:sz w:val="20"/>
          <w:szCs w:val="20"/>
          <w:lang w:eastAsia="ar-SA"/>
        </w:rPr>
        <w:t>pod ložnou plochu betonového pražce a odvoz na skládku</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Úprava zemní pláně pod výhybkami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21, 22, 23 ve sklonu 0,5%  vpravo do podélného trativodu</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Úprava zemní pláně pod </w:t>
      </w:r>
      <w:proofErr w:type="spellStart"/>
      <w:proofErr w:type="gramStart"/>
      <w:r>
        <w:rPr>
          <w:rFonts w:ascii="Times New Roman" w:eastAsia="Times New Roman" w:hAnsi="Times New Roman"/>
          <w:sz w:val="20"/>
          <w:szCs w:val="20"/>
          <w:lang w:eastAsia="ar-SA"/>
        </w:rPr>
        <w:t>kolej</w:t>
      </w:r>
      <w:proofErr w:type="gramEnd"/>
      <w:r>
        <w:rPr>
          <w:rFonts w:ascii="Times New Roman" w:eastAsia="Times New Roman" w:hAnsi="Times New Roman"/>
          <w:sz w:val="20"/>
          <w:szCs w:val="20"/>
          <w:lang w:eastAsia="ar-SA"/>
        </w:rPr>
        <w:t>.</w:t>
      </w:r>
      <w:proofErr w:type="gramStart"/>
      <w:r>
        <w:rPr>
          <w:rFonts w:ascii="Times New Roman" w:eastAsia="Times New Roman" w:hAnsi="Times New Roman"/>
          <w:sz w:val="20"/>
          <w:szCs w:val="20"/>
          <w:lang w:eastAsia="ar-SA"/>
        </w:rPr>
        <w:t>přípoji</w:t>
      </w:r>
      <w:proofErr w:type="spellEnd"/>
      <w:proofErr w:type="gramEnd"/>
      <w:r>
        <w:rPr>
          <w:rFonts w:ascii="Times New Roman" w:eastAsia="Times New Roman" w:hAnsi="Times New Roman"/>
          <w:sz w:val="20"/>
          <w:szCs w:val="20"/>
          <w:lang w:eastAsia="ar-SA"/>
        </w:rPr>
        <w:t xml:space="preserve"> ve sklonu 0,5%  vpravo </w:t>
      </w:r>
      <w:r w:rsidR="00421077" w:rsidRPr="00421077">
        <w:rPr>
          <w:rFonts w:ascii="Times New Roman" w:eastAsia="Times New Roman" w:hAnsi="Times New Roman"/>
          <w:sz w:val="20"/>
          <w:szCs w:val="20"/>
          <w:lang w:eastAsia="ar-SA"/>
        </w:rPr>
        <w:t>do podélného trativodu</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Roztažení </w:t>
      </w:r>
      <w:proofErr w:type="spellStart"/>
      <w:r w:rsidRPr="00421077">
        <w:rPr>
          <w:rFonts w:ascii="Times New Roman" w:eastAsia="Times New Roman" w:hAnsi="Times New Roman"/>
          <w:sz w:val="20"/>
          <w:szCs w:val="20"/>
          <w:lang w:eastAsia="ar-SA"/>
        </w:rPr>
        <w:t>geotextilie</w:t>
      </w:r>
      <w:proofErr w:type="spellEnd"/>
      <w:r w:rsidRPr="00421077">
        <w:rPr>
          <w:rFonts w:ascii="Times New Roman" w:eastAsia="Times New Roman" w:hAnsi="Times New Roman"/>
          <w:sz w:val="20"/>
          <w:szCs w:val="20"/>
          <w:lang w:eastAsia="ar-SA"/>
        </w:rPr>
        <w:t>, na ze</w:t>
      </w:r>
      <w:r w:rsidR="004B7024">
        <w:rPr>
          <w:rFonts w:ascii="Times New Roman" w:eastAsia="Times New Roman" w:hAnsi="Times New Roman"/>
          <w:sz w:val="20"/>
          <w:szCs w:val="20"/>
          <w:lang w:eastAsia="ar-SA"/>
        </w:rPr>
        <w:t>mní pláň výhybek č.</w:t>
      </w:r>
      <w:r w:rsidR="00B0017A">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 xml:space="preserve">21, 22, 23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Roztažení </w:t>
      </w:r>
      <w:proofErr w:type="spellStart"/>
      <w:r w:rsidRPr="00421077">
        <w:rPr>
          <w:rFonts w:ascii="Times New Roman" w:eastAsia="Times New Roman" w:hAnsi="Times New Roman"/>
          <w:sz w:val="20"/>
          <w:szCs w:val="20"/>
          <w:lang w:eastAsia="ar-SA"/>
        </w:rPr>
        <w:t>geotextilie</w:t>
      </w:r>
      <w:proofErr w:type="spellEnd"/>
      <w:r w:rsidRPr="00421077">
        <w:rPr>
          <w:rFonts w:ascii="Times New Roman" w:eastAsia="Times New Roman" w:hAnsi="Times New Roman"/>
          <w:sz w:val="20"/>
          <w:szCs w:val="20"/>
          <w:lang w:eastAsia="ar-SA"/>
        </w:rPr>
        <w:t xml:space="preserve">, na zemní pláň přípojů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Zřízení podkladní vrstvy pod výhybkami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 xml:space="preserve">21, 22, 23 ze </w:t>
      </w:r>
      <w:proofErr w:type="spellStart"/>
      <w:r w:rsidRPr="00421077">
        <w:rPr>
          <w:rFonts w:ascii="Times New Roman" w:eastAsia="Times New Roman" w:hAnsi="Times New Roman"/>
          <w:sz w:val="20"/>
          <w:szCs w:val="20"/>
          <w:lang w:eastAsia="ar-SA"/>
        </w:rPr>
        <w:t>štěrkodrti</w:t>
      </w:r>
      <w:proofErr w:type="spellEnd"/>
      <w:r w:rsidRPr="00421077">
        <w:rPr>
          <w:rFonts w:ascii="Times New Roman" w:eastAsia="Times New Roman" w:hAnsi="Times New Roman"/>
          <w:sz w:val="20"/>
          <w:szCs w:val="20"/>
          <w:lang w:eastAsia="ar-SA"/>
        </w:rPr>
        <w:t xml:space="preserve"> fr 0/32 tl.0,15m</w:t>
      </w:r>
      <w:r w:rsidR="004B7024">
        <w:rPr>
          <w:rFonts w:ascii="Times New Roman" w:eastAsia="Times New Roman" w:hAnsi="Times New Roman"/>
          <w:sz w:val="20"/>
          <w:szCs w:val="20"/>
          <w:lang w:eastAsia="ar-SA"/>
        </w:rPr>
        <w:t xml:space="preserve">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Zřízení podkladní vrstvy pod přípoji ze </w:t>
      </w:r>
      <w:proofErr w:type="spellStart"/>
      <w:r w:rsidRPr="00421077">
        <w:rPr>
          <w:rFonts w:ascii="Times New Roman" w:eastAsia="Times New Roman" w:hAnsi="Times New Roman"/>
          <w:sz w:val="20"/>
          <w:szCs w:val="20"/>
          <w:lang w:eastAsia="ar-SA"/>
        </w:rPr>
        <w:t>štěrkodrti</w:t>
      </w:r>
      <w:proofErr w:type="spellEnd"/>
      <w:r w:rsidRPr="00421077">
        <w:rPr>
          <w:rFonts w:ascii="Times New Roman" w:eastAsia="Times New Roman" w:hAnsi="Times New Roman"/>
          <w:sz w:val="20"/>
          <w:szCs w:val="20"/>
          <w:lang w:eastAsia="ar-SA"/>
        </w:rPr>
        <w:t xml:space="preserve"> fr 0/32 tl.0,15m </w:t>
      </w:r>
      <w:r w:rsidRPr="00421077">
        <w:rPr>
          <w:rFonts w:ascii="Times New Roman" w:eastAsia="Times New Roman" w:hAnsi="Times New Roman"/>
          <w:color w:val="FF0000"/>
          <w:sz w:val="20"/>
          <w:szCs w:val="20"/>
          <w:lang w:eastAsia="ar-SA"/>
        </w:rPr>
        <w:t xml:space="preserve"> </w:t>
      </w:r>
      <w:r w:rsidRPr="00421077">
        <w:rPr>
          <w:rFonts w:ascii="Times New Roman" w:eastAsia="Times New Roman" w:hAnsi="Times New Roman"/>
          <w:sz w:val="20"/>
          <w:szCs w:val="20"/>
          <w:lang w:eastAsia="ar-SA"/>
        </w:rPr>
        <w:t xml:space="preserve">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Provedení statické zatěžovací zkoušky na zemní pláni a pláni železničn</w:t>
      </w:r>
      <w:r w:rsidR="004B7024">
        <w:rPr>
          <w:rFonts w:ascii="Times New Roman" w:eastAsia="Times New Roman" w:hAnsi="Times New Roman"/>
          <w:sz w:val="20"/>
          <w:szCs w:val="20"/>
          <w:lang w:eastAsia="ar-SA"/>
        </w:rPr>
        <w:t xml:space="preserve">ího spodku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Zřízení nového štěrkového lože </w:t>
      </w:r>
      <w:r w:rsidRPr="00421077">
        <w:rPr>
          <w:rFonts w:ascii="Times New Roman" w:eastAsia="Times New Roman" w:hAnsi="Times New Roman"/>
          <w:b/>
          <w:sz w:val="20"/>
          <w:szCs w:val="20"/>
          <w:lang w:eastAsia="ar-SA"/>
        </w:rPr>
        <w:t>0,35 m</w:t>
      </w:r>
      <w:r w:rsidRPr="00421077">
        <w:rPr>
          <w:rFonts w:ascii="Times New Roman" w:eastAsia="Times New Roman" w:hAnsi="Times New Roman"/>
          <w:sz w:val="20"/>
          <w:szCs w:val="20"/>
          <w:lang w:eastAsia="ar-SA"/>
        </w:rPr>
        <w:t xml:space="preserve"> pod ložnou plochu pra</w:t>
      </w:r>
      <w:r w:rsidR="004B7024">
        <w:rPr>
          <w:rFonts w:ascii="Times New Roman" w:eastAsia="Times New Roman" w:hAnsi="Times New Roman"/>
          <w:sz w:val="20"/>
          <w:szCs w:val="20"/>
          <w:lang w:eastAsia="ar-SA"/>
        </w:rPr>
        <w:t>žce pod výhybkami č.</w:t>
      </w:r>
      <w:r w:rsidR="00B0017A">
        <w:rPr>
          <w:rFonts w:ascii="Times New Roman" w:eastAsia="Times New Roman" w:hAnsi="Times New Roman"/>
          <w:sz w:val="20"/>
          <w:szCs w:val="20"/>
          <w:lang w:eastAsia="ar-SA"/>
        </w:rPr>
        <w:t xml:space="preserve"> </w:t>
      </w:r>
      <w:r w:rsidR="004B7024">
        <w:rPr>
          <w:rFonts w:ascii="Times New Roman" w:eastAsia="Times New Roman" w:hAnsi="Times New Roman"/>
          <w:sz w:val="20"/>
          <w:szCs w:val="20"/>
          <w:lang w:eastAsia="ar-SA"/>
        </w:rPr>
        <w:t xml:space="preserve">21, 22, 23 </w:t>
      </w:r>
      <w:r w:rsidRPr="00421077">
        <w:rPr>
          <w:rFonts w:ascii="Times New Roman" w:eastAsia="Times New Roman" w:hAnsi="Times New Roman"/>
          <w:sz w:val="20"/>
          <w:szCs w:val="20"/>
          <w:lang w:eastAsia="ar-SA"/>
        </w:rPr>
        <w:t xml:space="preserve"> </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Zřízení kolej. </w:t>
      </w:r>
      <w:proofErr w:type="gramStart"/>
      <w:r>
        <w:rPr>
          <w:rFonts w:ascii="Times New Roman" w:eastAsia="Times New Roman" w:hAnsi="Times New Roman"/>
          <w:sz w:val="20"/>
          <w:szCs w:val="20"/>
          <w:lang w:eastAsia="ar-SA"/>
        </w:rPr>
        <w:t>lože</w:t>
      </w:r>
      <w:proofErr w:type="gramEnd"/>
      <w:r>
        <w:rPr>
          <w:rFonts w:ascii="Times New Roman" w:eastAsia="Times New Roman" w:hAnsi="Times New Roman"/>
          <w:sz w:val="20"/>
          <w:szCs w:val="20"/>
          <w:lang w:eastAsia="ar-SA"/>
        </w:rPr>
        <w:t xml:space="preserve"> </w:t>
      </w:r>
      <w:r w:rsidR="00421077" w:rsidRPr="00421077">
        <w:rPr>
          <w:rFonts w:ascii="Times New Roman" w:eastAsia="Times New Roman" w:hAnsi="Times New Roman"/>
          <w:b/>
          <w:sz w:val="20"/>
          <w:szCs w:val="20"/>
          <w:lang w:eastAsia="ar-SA"/>
        </w:rPr>
        <w:t>0,35 m</w:t>
      </w:r>
      <w:r>
        <w:rPr>
          <w:rFonts w:ascii="Times New Roman" w:eastAsia="Times New Roman" w:hAnsi="Times New Roman"/>
          <w:sz w:val="20"/>
          <w:szCs w:val="20"/>
          <w:lang w:eastAsia="ar-SA"/>
        </w:rPr>
        <w:t xml:space="preserve"> pod ložnou plochu </w:t>
      </w:r>
      <w:proofErr w:type="spellStart"/>
      <w:r>
        <w:rPr>
          <w:rFonts w:ascii="Times New Roman" w:eastAsia="Times New Roman" w:hAnsi="Times New Roman"/>
          <w:sz w:val="20"/>
          <w:szCs w:val="20"/>
          <w:lang w:eastAsia="ar-SA"/>
        </w:rPr>
        <w:t>bet.</w:t>
      </w:r>
      <w:r w:rsidR="00421077" w:rsidRPr="00421077">
        <w:rPr>
          <w:rFonts w:ascii="Times New Roman" w:eastAsia="Times New Roman" w:hAnsi="Times New Roman"/>
          <w:sz w:val="20"/>
          <w:szCs w:val="20"/>
          <w:lang w:eastAsia="ar-SA"/>
        </w:rPr>
        <w:t>pražce</w:t>
      </w:r>
      <w:proofErr w:type="spellEnd"/>
      <w:r w:rsidR="00421077" w:rsidRPr="00421077">
        <w:rPr>
          <w:rFonts w:ascii="Times New Roman" w:eastAsia="Times New Roman" w:hAnsi="Times New Roman"/>
          <w:sz w:val="20"/>
          <w:szCs w:val="20"/>
          <w:lang w:eastAsia="ar-SA"/>
        </w:rPr>
        <w:t xml:space="preserve"> – B91S/2 , ,,c‘‘</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Zřízení kolej. </w:t>
      </w:r>
      <w:proofErr w:type="gramStart"/>
      <w:r>
        <w:rPr>
          <w:rFonts w:ascii="Times New Roman" w:eastAsia="Times New Roman" w:hAnsi="Times New Roman"/>
          <w:sz w:val="20"/>
          <w:szCs w:val="20"/>
          <w:lang w:eastAsia="ar-SA"/>
        </w:rPr>
        <w:t>lože</w:t>
      </w:r>
      <w:proofErr w:type="gramEnd"/>
      <w:r>
        <w:rPr>
          <w:rFonts w:ascii="Times New Roman" w:eastAsia="Times New Roman" w:hAnsi="Times New Roman"/>
          <w:sz w:val="20"/>
          <w:szCs w:val="20"/>
          <w:lang w:eastAsia="ar-SA"/>
        </w:rPr>
        <w:t xml:space="preserve"> délky,</w:t>
      </w:r>
      <w:r w:rsidR="004B7024">
        <w:rPr>
          <w:rFonts w:ascii="Times New Roman" w:eastAsia="Times New Roman" w:hAnsi="Times New Roman"/>
          <w:sz w:val="20"/>
          <w:szCs w:val="20"/>
          <w:lang w:eastAsia="ar-SA"/>
        </w:rPr>
        <w:t xml:space="preserve"> </w:t>
      </w:r>
      <w:r w:rsidR="00421077" w:rsidRPr="00421077">
        <w:rPr>
          <w:rFonts w:ascii="Times New Roman" w:eastAsia="Times New Roman" w:hAnsi="Times New Roman"/>
          <w:sz w:val="20"/>
          <w:szCs w:val="20"/>
          <w:lang w:eastAsia="ar-SA"/>
        </w:rPr>
        <w:t>šířky 3,40 m, 0,25 m pod ložnou plochu bet. pražce B91S, „c“</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Zřízení kolej. </w:t>
      </w:r>
      <w:proofErr w:type="gramStart"/>
      <w:r>
        <w:rPr>
          <w:rFonts w:ascii="Times New Roman" w:eastAsia="Times New Roman" w:hAnsi="Times New Roman"/>
          <w:sz w:val="20"/>
          <w:szCs w:val="20"/>
          <w:lang w:eastAsia="ar-SA"/>
        </w:rPr>
        <w:t>lože</w:t>
      </w:r>
      <w:proofErr w:type="gramEnd"/>
      <w:r>
        <w:rPr>
          <w:rFonts w:ascii="Times New Roman" w:eastAsia="Times New Roman" w:hAnsi="Times New Roman"/>
          <w:sz w:val="20"/>
          <w:szCs w:val="20"/>
          <w:lang w:eastAsia="ar-SA"/>
        </w:rPr>
        <w:t xml:space="preserve"> délky</w:t>
      </w:r>
      <w:r w:rsidR="00421077" w:rsidRPr="00421077">
        <w:rPr>
          <w:rFonts w:ascii="Times New Roman" w:eastAsia="Times New Roman" w:hAnsi="Times New Roman"/>
          <w:sz w:val="20"/>
          <w:szCs w:val="20"/>
          <w:lang w:eastAsia="ar-SA"/>
        </w:rPr>
        <w:t>, šířky 3,40 m, 0,25 m pod ložnou plochu bet. pražce SB8, „c“</w:t>
      </w:r>
    </w:p>
    <w:p w:rsidR="00421077" w:rsidRPr="00421077" w:rsidRDefault="00A14359"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Pokládka</w:t>
      </w:r>
      <w:r w:rsidR="00ED201E">
        <w:rPr>
          <w:rFonts w:ascii="Times New Roman" w:eastAsia="Times New Roman" w:hAnsi="Times New Roman"/>
          <w:sz w:val="20"/>
          <w:szCs w:val="20"/>
          <w:lang w:eastAsia="ar-SA"/>
        </w:rPr>
        <w:t xml:space="preserve"> výhybek </w:t>
      </w:r>
      <w:r w:rsidR="00421077" w:rsidRPr="00421077">
        <w:rPr>
          <w:rFonts w:ascii="Times New Roman" w:eastAsia="Times New Roman" w:hAnsi="Times New Roman"/>
          <w:sz w:val="20"/>
          <w:szCs w:val="20"/>
          <w:lang w:eastAsia="ar-SA"/>
        </w:rPr>
        <w:t>č. 21 Obl-o49 1:7,5 – 190(</w:t>
      </w:r>
      <w:proofErr w:type="gramStart"/>
      <w:r w:rsidR="00421077" w:rsidRPr="00421077">
        <w:rPr>
          <w:rFonts w:ascii="Times New Roman" w:eastAsia="Times New Roman" w:hAnsi="Times New Roman"/>
          <w:sz w:val="20"/>
          <w:szCs w:val="20"/>
          <w:lang w:eastAsia="ar-SA"/>
        </w:rPr>
        <w:t>519,628/300,000), L, p, b,  č.</w:t>
      </w:r>
      <w:proofErr w:type="gramEnd"/>
      <w:r w:rsidR="00421077" w:rsidRPr="00421077">
        <w:rPr>
          <w:rFonts w:ascii="Times New Roman" w:eastAsia="Times New Roman" w:hAnsi="Times New Roman"/>
          <w:sz w:val="20"/>
          <w:szCs w:val="20"/>
          <w:lang w:eastAsia="ar-SA"/>
        </w:rPr>
        <w:t xml:space="preserve"> 22 J49 1:9 – 190 L, l, b, č. 23 J49 1:9 – 300 P, p, b   (2.generace) dovezené z DT Prostějov</w:t>
      </w:r>
    </w:p>
    <w:p w:rsidR="00421077" w:rsidRPr="00421077" w:rsidRDefault="00421077" w:rsidP="00421077">
      <w:p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(včetně montáže srdcovkové části a </w:t>
      </w:r>
      <w:proofErr w:type="spellStart"/>
      <w:r w:rsidRPr="00421077">
        <w:rPr>
          <w:rFonts w:ascii="Times New Roman" w:eastAsia="Times New Roman" w:hAnsi="Times New Roman"/>
          <w:color w:val="000000"/>
          <w:sz w:val="20"/>
          <w:szCs w:val="20"/>
          <w:lang w:eastAsia="ar-SA"/>
        </w:rPr>
        <w:t>čelisť.závěru</w:t>
      </w:r>
      <w:proofErr w:type="spellEnd"/>
      <w:r w:rsidRPr="00421077">
        <w:rPr>
          <w:rFonts w:ascii="Times New Roman" w:eastAsia="Times New Roman" w:hAnsi="Times New Roman"/>
          <w:sz w:val="20"/>
          <w:szCs w:val="20"/>
          <w:lang w:eastAsia="ar-SA"/>
        </w:rPr>
        <w:t xml:space="preserve"> na místě)</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Montáž kolejového ro</w:t>
      </w:r>
      <w:r w:rsidR="00B0017A">
        <w:rPr>
          <w:rFonts w:ascii="Times New Roman" w:eastAsia="Times New Roman" w:hAnsi="Times New Roman"/>
          <w:sz w:val="20"/>
          <w:szCs w:val="20"/>
          <w:lang w:eastAsia="ar-SA"/>
        </w:rPr>
        <w:t xml:space="preserve">štu přípojů v ose  S49/B91S/c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Montáž kolejového r</w:t>
      </w:r>
      <w:r w:rsidR="00B0017A">
        <w:rPr>
          <w:rFonts w:ascii="Times New Roman" w:eastAsia="Times New Roman" w:hAnsi="Times New Roman"/>
          <w:sz w:val="20"/>
          <w:szCs w:val="20"/>
          <w:lang w:eastAsia="ar-SA"/>
        </w:rPr>
        <w:t xml:space="preserve">oštu přípojů v ose  R65/SB8/c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Výšková úprava GPK výhybek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 xml:space="preserve">20, </w:t>
      </w:r>
      <w:proofErr w:type="gramStart"/>
      <w:r w:rsidRPr="00421077">
        <w:rPr>
          <w:rFonts w:ascii="Times New Roman" w:eastAsia="Times New Roman" w:hAnsi="Times New Roman"/>
          <w:sz w:val="20"/>
          <w:szCs w:val="20"/>
          <w:lang w:eastAsia="ar-SA"/>
        </w:rPr>
        <w:t>č</w:t>
      </w:r>
      <w:r w:rsidR="00B0017A">
        <w:rPr>
          <w:rFonts w:ascii="Times New Roman" w:eastAsia="Times New Roman" w:hAnsi="Times New Roman"/>
          <w:sz w:val="20"/>
          <w:szCs w:val="20"/>
          <w:lang w:eastAsia="ar-SA"/>
        </w:rPr>
        <w:t>.21</w:t>
      </w:r>
      <w:proofErr w:type="gramEnd"/>
      <w:r w:rsidR="00B0017A">
        <w:rPr>
          <w:rFonts w:ascii="Times New Roman" w:eastAsia="Times New Roman" w:hAnsi="Times New Roman"/>
          <w:sz w:val="20"/>
          <w:szCs w:val="20"/>
          <w:lang w:eastAsia="ar-SA"/>
        </w:rPr>
        <w:t xml:space="preserve">, č.22, č.23 --- </w:t>
      </w:r>
      <w:proofErr w:type="spellStart"/>
      <w:r w:rsidR="00B0017A">
        <w:rPr>
          <w:rFonts w:ascii="Times New Roman" w:eastAsia="Times New Roman" w:hAnsi="Times New Roman"/>
          <w:sz w:val="20"/>
          <w:szCs w:val="20"/>
          <w:lang w:eastAsia="ar-SA"/>
        </w:rPr>
        <w:t>ASPv</w:t>
      </w:r>
      <w:proofErr w:type="spellEnd"/>
      <w:r w:rsidR="00B0017A">
        <w:rPr>
          <w:rFonts w:ascii="Times New Roman" w:eastAsia="Times New Roman" w:hAnsi="Times New Roman"/>
          <w:sz w:val="20"/>
          <w:szCs w:val="20"/>
          <w:lang w:eastAsia="ar-SA"/>
        </w:rPr>
        <w:t xml:space="preserve"> – dřevo + </w:t>
      </w:r>
      <w:r w:rsidRPr="00421077">
        <w:rPr>
          <w:rFonts w:ascii="Times New Roman" w:eastAsia="Times New Roman" w:hAnsi="Times New Roman"/>
          <w:sz w:val="20"/>
          <w:szCs w:val="20"/>
          <w:lang w:eastAsia="ar-SA"/>
        </w:rPr>
        <w:t>beton</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Následná úprava GPK výhybek č.</w:t>
      </w:r>
      <w:r w:rsidR="00B0017A">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 xml:space="preserve">20, </w:t>
      </w:r>
      <w:proofErr w:type="gramStart"/>
      <w:r w:rsidRPr="00421077">
        <w:rPr>
          <w:rFonts w:ascii="Times New Roman" w:eastAsia="Times New Roman" w:hAnsi="Times New Roman"/>
          <w:sz w:val="20"/>
          <w:szCs w:val="20"/>
          <w:lang w:eastAsia="ar-SA"/>
        </w:rPr>
        <w:t>č.21</w:t>
      </w:r>
      <w:proofErr w:type="gramEnd"/>
      <w:r w:rsidRPr="00421077">
        <w:rPr>
          <w:rFonts w:ascii="Times New Roman" w:eastAsia="Times New Roman" w:hAnsi="Times New Roman"/>
          <w:sz w:val="20"/>
          <w:szCs w:val="20"/>
          <w:lang w:eastAsia="ar-SA"/>
        </w:rPr>
        <w:t>,č.22, č.23</w:t>
      </w:r>
      <w:r w:rsidR="00B0017A">
        <w:rPr>
          <w:rFonts w:ascii="Times New Roman" w:eastAsia="Times New Roman" w:hAnsi="Times New Roman"/>
          <w:sz w:val="20"/>
          <w:szCs w:val="20"/>
          <w:lang w:eastAsia="ar-SA"/>
        </w:rPr>
        <w:t xml:space="preserve"> --- </w:t>
      </w:r>
      <w:proofErr w:type="spellStart"/>
      <w:r w:rsidR="00B0017A">
        <w:rPr>
          <w:rFonts w:ascii="Times New Roman" w:eastAsia="Times New Roman" w:hAnsi="Times New Roman"/>
          <w:sz w:val="20"/>
          <w:szCs w:val="20"/>
          <w:lang w:eastAsia="ar-SA"/>
        </w:rPr>
        <w:t>ASPv</w:t>
      </w:r>
      <w:proofErr w:type="spellEnd"/>
      <w:r w:rsidR="00B0017A">
        <w:rPr>
          <w:rFonts w:ascii="Times New Roman" w:eastAsia="Times New Roman" w:hAnsi="Times New Roman"/>
          <w:sz w:val="20"/>
          <w:szCs w:val="20"/>
          <w:lang w:eastAsia="ar-SA"/>
        </w:rPr>
        <w:t xml:space="preserve"> –  dřevo + </w:t>
      </w:r>
      <w:r w:rsidRPr="00421077">
        <w:rPr>
          <w:rFonts w:ascii="Times New Roman" w:eastAsia="Times New Roman" w:hAnsi="Times New Roman"/>
          <w:sz w:val="20"/>
          <w:szCs w:val="20"/>
          <w:lang w:eastAsia="ar-SA"/>
        </w:rPr>
        <w:t>beton</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Výšk</w:t>
      </w:r>
      <w:r w:rsidR="00B0017A">
        <w:rPr>
          <w:rFonts w:ascii="Times New Roman" w:eastAsia="Times New Roman" w:hAnsi="Times New Roman"/>
          <w:sz w:val="20"/>
          <w:szCs w:val="20"/>
          <w:lang w:eastAsia="ar-SA"/>
        </w:rPr>
        <w:t xml:space="preserve">ová úprava GPK v koleji – ASP  (beton, </w:t>
      </w:r>
      <w:proofErr w:type="gramStart"/>
      <w:r w:rsidR="00B0017A">
        <w:rPr>
          <w:rFonts w:ascii="Times New Roman" w:eastAsia="Times New Roman" w:hAnsi="Times New Roman"/>
          <w:sz w:val="20"/>
          <w:szCs w:val="20"/>
          <w:lang w:eastAsia="ar-SA"/>
        </w:rPr>
        <w:t xml:space="preserve">dřevo </w:t>
      </w:r>
      <w:r w:rsidRPr="00421077">
        <w:rPr>
          <w:rFonts w:ascii="Times New Roman" w:eastAsia="Times New Roman" w:hAnsi="Times New Roman"/>
          <w:sz w:val="20"/>
          <w:szCs w:val="20"/>
          <w:lang w:eastAsia="ar-SA"/>
        </w:rPr>
        <w:t>)</w:t>
      </w:r>
      <w:proofErr w:type="gramEnd"/>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Následná úprava GPK v koleji –</w:t>
      </w:r>
      <w:r w:rsidR="00B0017A">
        <w:rPr>
          <w:rFonts w:ascii="Times New Roman" w:eastAsia="Times New Roman" w:hAnsi="Times New Roman"/>
          <w:sz w:val="20"/>
          <w:szCs w:val="20"/>
          <w:lang w:eastAsia="ar-SA"/>
        </w:rPr>
        <w:t xml:space="preserve"> ASP (</w:t>
      </w:r>
      <w:proofErr w:type="gramStart"/>
      <w:r w:rsidR="00B0017A">
        <w:rPr>
          <w:rFonts w:ascii="Times New Roman" w:eastAsia="Times New Roman" w:hAnsi="Times New Roman"/>
          <w:sz w:val="20"/>
          <w:szCs w:val="20"/>
          <w:lang w:eastAsia="ar-SA"/>
        </w:rPr>
        <w:t xml:space="preserve">beton </w:t>
      </w:r>
      <w:r w:rsidRPr="00421077">
        <w:rPr>
          <w:rFonts w:ascii="Times New Roman" w:eastAsia="Times New Roman" w:hAnsi="Times New Roman"/>
          <w:sz w:val="20"/>
          <w:szCs w:val="20"/>
          <w:lang w:eastAsia="ar-SA"/>
        </w:rPr>
        <w:t>)</w:t>
      </w:r>
      <w:proofErr w:type="gramEnd"/>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Doplnění </w:t>
      </w:r>
      <w:proofErr w:type="spellStart"/>
      <w:proofErr w:type="gramStart"/>
      <w:r w:rsidRPr="00421077">
        <w:rPr>
          <w:rFonts w:ascii="Times New Roman" w:eastAsia="Times New Roman" w:hAnsi="Times New Roman"/>
          <w:sz w:val="20"/>
          <w:szCs w:val="20"/>
          <w:lang w:eastAsia="ar-SA"/>
        </w:rPr>
        <w:t>štěrk</w:t>
      </w:r>
      <w:proofErr w:type="gramEnd"/>
      <w:r w:rsidRPr="00421077">
        <w:rPr>
          <w:rFonts w:ascii="Times New Roman" w:eastAsia="Times New Roman" w:hAnsi="Times New Roman"/>
          <w:sz w:val="20"/>
          <w:szCs w:val="20"/>
          <w:lang w:eastAsia="ar-SA"/>
        </w:rPr>
        <w:t>.</w:t>
      </w:r>
      <w:proofErr w:type="gramStart"/>
      <w:r w:rsidRPr="00421077">
        <w:rPr>
          <w:rFonts w:ascii="Times New Roman" w:eastAsia="Times New Roman" w:hAnsi="Times New Roman"/>
          <w:sz w:val="20"/>
          <w:szCs w:val="20"/>
          <w:lang w:eastAsia="ar-SA"/>
        </w:rPr>
        <w:t>lože</w:t>
      </w:r>
      <w:proofErr w:type="spellEnd"/>
      <w:proofErr w:type="gramEnd"/>
      <w:r w:rsidRPr="00421077">
        <w:rPr>
          <w:rFonts w:ascii="Times New Roman" w:eastAsia="Times New Roman" w:hAnsi="Times New Roman"/>
          <w:sz w:val="20"/>
          <w:szCs w:val="20"/>
          <w:lang w:eastAsia="ar-SA"/>
        </w:rPr>
        <w:t xml:space="preserve"> ve výhybkách po n</w:t>
      </w:r>
      <w:r w:rsidR="00B0017A">
        <w:rPr>
          <w:rFonts w:ascii="Times New Roman" w:eastAsia="Times New Roman" w:hAnsi="Times New Roman"/>
          <w:sz w:val="20"/>
          <w:szCs w:val="20"/>
          <w:lang w:eastAsia="ar-SA"/>
        </w:rPr>
        <w:t xml:space="preserve">ásledném podbití – fr.31,5/63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Doplnění </w:t>
      </w:r>
      <w:proofErr w:type="spellStart"/>
      <w:proofErr w:type="gramStart"/>
      <w:r w:rsidRPr="00421077">
        <w:rPr>
          <w:rFonts w:ascii="Times New Roman" w:eastAsia="Times New Roman" w:hAnsi="Times New Roman"/>
          <w:sz w:val="20"/>
          <w:szCs w:val="20"/>
          <w:lang w:eastAsia="ar-SA"/>
        </w:rPr>
        <w:t>štěrk</w:t>
      </w:r>
      <w:proofErr w:type="gramEnd"/>
      <w:r w:rsidRPr="00421077">
        <w:rPr>
          <w:rFonts w:ascii="Times New Roman" w:eastAsia="Times New Roman" w:hAnsi="Times New Roman"/>
          <w:sz w:val="20"/>
          <w:szCs w:val="20"/>
          <w:lang w:eastAsia="ar-SA"/>
        </w:rPr>
        <w:t>.</w:t>
      </w:r>
      <w:proofErr w:type="gramStart"/>
      <w:r w:rsidRPr="00421077">
        <w:rPr>
          <w:rFonts w:ascii="Times New Roman" w:eastAsia="Times New Roman" w:hAnsi="Times New Roman"/>
          <w:sz w:val="20"/>
          <w:szCs w:val="20"/>
          <w:lang w:eastAsia="ar-SA"/>
        </w:rPr>
        <w:t>lože</w:t>
      </w:r>
      <w:proofErr w:type="spellEnd"/>
      <w:proofErr w:type="gramEnd"/>
      <w:r w:rsidRPr="00421077">
        <w:rPr>
          <w:rFonts w:ascii="Times New Roman" w:eastAsia="Times New Roman" w:hAnsi="Times New Roman"/>
          <w:sz w:val="20"/>
          <w:szCs w:val="20"/>
          <w:lang w:eastAsia="ar-SA"/>
        </w:rPr>
        <w:t xml:space="preserve"> v koleji po nás</w:t>
      </w:r>
      <w:r w:rsidR="00B0017A">
        <w:rPr>
          <w:rFonts w:ascii="Times New Roman" w:eastAsia="Times New Roman" w:hAnsi="Times New Roman"/>
          <w:sz w:val="20"/>
          <w:szCs w:val="20"/>
          <w:lang w:eastAsia="ar-SA"/>
        </w:rPr>
        <w:t>ledném podbití  – fr. 31,5/63</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Úprava </w:t>
      </w:r>
      <w:proofErr w:type="spellStart"/>
      <w:r w:rsidRPr="00421077">
        <w:rPr>
          <w:rFonts w:ascii="Times New Roman" w:eastAsia="Times New Roman" w:hAnsi="Times New Roman"/>
          <w:sz w:val="20"/>
          <w:szCs w:val="20"/>
          <w:lang w:eastAsia="ar-SA"/>
        </w:rPr>
        <w:t>štěrk.lože</w:t>
      </w:r>
      <w:proofErr w:type="spellEnd"/>
      <w:r w:rsidRPr="00421077">
        <w:rPr>
          <w:rFonts w:ascii="Times New Roman" w:eastAsia="Times New Roman" w:hAnsi="Times New Roman"/>
          <w:sz w:val="20"/>
          <w:szCs w:val="20"/>
          <w:lang w:eastAsia="ar-SA"/>
        </w:rPr>
        <w:t xml:space="preserve"> do profilu ve výh</w:t>
      </w:r>
      <w:r w:rsidR="00ED201E">
        <w:rPr>
          <w:rFonts w:ascii="Times New Roman" w:eastAsia="Times New Roman" w:hAnsi="Times New Roman"/>
          <w:sz w:val="20"/>
          <w:szCs w:val="20"/>
          <w:lang w:eastAsia="ar-SA"/>
        </w:rPr>
        <w:t xml:space="preserve">ybkách </w:t>
      </w:r>
      <w:proofErr w:type="gramStart"/>
      <w:r w:rsidR="00ED201E">
        <w:rPr>
          <w:rFonts w:ascii="Times New Roman" w:eastAsia="Times New Roman" w:hAnsi="Times New Roman"/>
          <w:sz w:val="20"/>
          <w:szCs w:val="20"/>
          <w:lang w:eastAsia="ar-SA"/>
        </w:rPr>
        <w:t>č.</w:t>
      </w:r>
      <w:r w:rsidR="00B0017A">
        <w:rPr>
          <w:rFonts w:ascii="Times New Roman" w:eastAsia="Times New Roman" w:hAnsi="Times New Roman"/>
          <w:sz w:val="20"/>
          <w:szCs w:val="20"/>
          <w:lang w:eastAsia="ar-SA"/>
        </w:rPr>
        <w:t>20</w:t>
      </w:r>
      <w:proofErr w:type="gramEnd"/>
      <w:r w:rsidR="00B0017A">
        <w:rPr>
          <w:rFonts w:ascii="Times New Roman" w:eastAsia="Times New Roman" w:hAnsi="Times New Roman"/>
          <w:sz w:val="20"/>
          <w:szCs w:val="20"/>
          <w:lang w:eastAsia="ar-SA"/>
        </w:rPr>
        <w:t xml:space="preserve">, č.21, č.22, č.23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Úprava št</w:t>
      </w:r>
      <w:r w:rsidR="00B0017A">
        <w:rPr>
          <w:rFonts w:ascii="Times New Roman" w:eastAsia="Times New Roman" w:hAnsi="Times New Roman"/>
          <w:sz w:val="20"/>
          <w:szCs w:val="20"/>
          <w:lang w:eastAsia="ar-SA"/>
        </w:rPr>
        <w:t xml:space="preserve">ěrk. </w:t>
      </w:r>
      <w:proofErr w:type="gramStart"/>
      <w:r w:rsidR="00B0017A">
        <w:rPr>
          <w:rFonts w:ascii="Times New Roman" w:eastAsia="Times New Roman" w:hAnsi="Times New Roman"/>
          <w:sz w:val="20"/>
          <w:szCs w:val="20"/>
          <w:lang w:eastAsia="ar-SA"/>
        </w:rPr>
        <w:t>lože</w:t>
      </w:r>
      <w:proofErr w:type="gramEnd"/>
      <w:r w:rsidR="00B0017A">
        <w:rPr>
          <w:rFonts w:ascii="Times New Roman" w:eastAsia="Times New Roman" w:hAnsi="Times New Roman"/>
          <w:sz w:val="20"/>
          <w:szCs w:val="20"/>
          <w:lang w:eastAsia="ar-SA"/>
        </w:rPr>
        <w:t xml:space="preserve"> do profilu v koleji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b/>
          <w:sz w:val="20"/>
          <w:szCs w:val="20"/>
          <w:lang w:eastAsia="ar-SA"/>
        </w:rPr>
      </w:pPr>
      <w:r w:rsidRPr="00421077">
        <w:rPr>
          <w:rFonts w:ascii="Times New Roman" w:eastAsia="Times New Roman" w:hAnsi="Times New Roman"/>
          <w:sz w:val="20"/>
          <w:szCs w:val="20"/>
          <w:lang w:eastAsia="ar-SA"/>
        </w:rPr>
        <w:t xml:space="preserve">Zřízení </w:t>
      </w:r>
      <w:r w:rsidR="00B0017A">
        <w:rPr>
          <w:rFonts w:ascii="Times New Roman" w:eastAsia="Times New Roman" w:hAnsi="Times New Roman"/>
          <w:sz w:val="20"/>
          <w:szCs w:val="20"/>
          <w:lang w:eastAsia="ar-SA"/>
        </w:rPr>
        <w:t xml:space="preserve">svarů ve výhybkách S49 termit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Zřízení sva</w:t>
      </w:r>
      <w:r w:rsidR="00B0017A">
        <w:rPr>
          <w:rFonts w:ascii="Times New Roman" w:eastAsia="Times New Roman" w:hAnsi="Times New Roman"/>
          <w:sz w:val="20"/>
          <w:szCs w:val="20"/>
          <w:lang w:eastAsia="ar-SA"/>
        </w:rPr>
        <w:t xml:space="preserve">rů ve výhybkách S49 </w:t>
      </w:r>
      <w:proofErr w:type="spellStart"/>
      <w:proofErr w:type="gramStart"/>
      <w:r w:rsidR="00B0017A">
        <w:rPr>
          <w:rFonts w:ascii="Times New Roman" w:eastAsia="Times New Roman" w:hAnsi="Times New Roman"/>
          <w:sz w:val="20"/>
          <w:szCs w:val="20"/>
          <w:lang w:eastAsia="ar-SA"/>
        </w:rPr>
        <w:t>el</w:t>
      </w:r>
      <w:proofErr w:type="gramEnd"/>
      <w:r w:rsidR="00B0017A">
        <w:rPr>
          <w:rFonts w:ascii="Times New Roman" w:eastAsia="Times New Roman" w:hAnsi="Times New Roman"/>
          <w:sz w:val="20"/>
          <w:szCs w:val="20"/>
          <w:lang w:eastAsia="ar-SA"/>
        </w:rPr>
        <w:t>.</w:t>
      </w:r>
      <w:proofErr w:type="gramStart"/>
      <w:r w:rsidR="00B0017A">
        <w:rPr>
          <w:rFonts w:ascii="Times New Roman" w:eastAsia="Times New Roman" w:hAnsi="Times New Roman"/>
          <w:sz w:val="20"/>
          <w:szCs w:val="20"/>
          <w:lang w:eastAsia="ar-SA"/>
        </w:rPr>
        <w:t>oblouk</w:t>
      </w:r>
      <w:proofErr w:type="spellEnd"/>
      <w:proofErr w:type="gramEnd"/>
      <w:r w:rsidR="00B0017A">
        <w:rPr>
          <w:rFonts w:ascii="Times New Roman" w:eastAsia="Times New Roman" w:hAnsi="Times New Roman"/>
          <w:sz w:val="20"/>
          <w:szCs w:val="20"/>
          <w:lang w:eastAsia="ar-SA"/>
        </w:rPr>
        <w:t xml:space="preserve">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w:t>
      </w:r>
      <w:r w:rsidR="00B0017A">
        <w:rPr>
          <w:rFonts w:ascii="Times New Roman" w:eastAsia="Times New Roman" w:hAnsi="Times New Roman"/>
          <w:sz w:val="20"/>
          <w:szCs w:val="20"/>
          <w:lang w:eastAsia="ar-SA"/>
        </w:rPr>
        <w:t xml:space="preserve">ení svarů v koleji R65 termit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Zříz</w:t>
      </w:r>
      <w:r w:rsidR="00B0017A">
        <w:rPr>
          <w:rFonts w:ascii="Times New Roman" w:eastAsia="Times New Roman" w:hAnsi="Times New Roman"/>
          <w:sz w:val="20"/>
          <w:szCs w:val="20"/>
          <w:lang w:eastAsia="ar-SA"/>
        </w:rPr>
        <w:t xml:space="preserve">ení svarů v koleji S49 termit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proofErr w:type="spellStart"/>
      <w:r w:rsidRPr="00421077">
        <w:rPr>
          <w:rFonts w:ascii="Times New Roman" w:eastAsia="Times New Roman" w:hAnsi="Times New Roman"/>
          <w:sz w:val="20"/>
          <w:szCs w:val="20"/>
          <w:lang w:eastAsia="ar-SA"/>
        </w:rPr>
        <w:t>Vevaření</w:t>
      </w:r>
      <w:proofErr w:type="spellEnd"/>
      <w:r w:rsidRPr="00421077">
        <w:rPr>
          <w:rFonts w:ascii="Times New Roman" w:eastAsia="Times New Roman" w:hAnsi="Times New Roman"/>
          <w:sz w:val="20"/>
          <w:szCs w:val="20"/>
          <w:lang w:eastAsia="ar-SA"/>
        </w:rPr>
        <w:t xml:space="preserve"> </w:t>
      </w:r>
      <w:r w:rsidRPr="00421077">
        <w:rPr>
          <w:rFonts w:ascii="Times New Roman" w:eastAsia="Times New Roman" w:hAnsi="Times New Roman"/>
          <w:b/>
          <w:sz w:val="20"/>
          <w:szCs w:val="20"/>
          <w:lang w:eastAsia="ar-SA"/>
        </w:rPr>
        <w:t>15 ks</w:t>
      </w:r>
      <w:r w:rsidRPr="00421077">
        <w:rPr>
          <w:rFonts w:ascii="Times New Roman" w:eastAsia="Times New Roman" w:hAnsi="Times New Roman"/>
          <w:sz w:val="20"/>
          <w:szCs w:val="20"/>
          <w:lang w:eastAsia="ar-SA"/>
        </w:rPr>
        <w:t xml:space="preserve"> </w:t>
      </w:r>
      <w:proofErr w:type="spellStart"/>
      <w:r w:rsidRPr="00421077">
        <w:rPr>
          <w:rFonts w:ascii="Times New Roman" w:eastAsia="Times New Roman" w:hAnsi="Times New Roman"/>
          <w:sz w:val="20"/>
          <w:szCs w:val="20"/>
          <w:lang w:eastAsia="ar-SA"/>
        </w:rPr>
        <w:t>LISů</w:t>
      </w:r>
      <w:proofErr w:type="spellEnd"/>
      <w:r w:rsidRPr="00421077">
        <w:rPr>
          <w:rFonts w:ascii="Times New Roman" w:eastAsia="Times New Roman" w:hAnsi="Times New Roman"/>
          <w:sz w:val="20"/>
          <w:szCs w:val="20"/>
          <w:lang w:eastAsia="ar-SA"/>
        </w:rPr>
        <w:t xml:space="preserve">  S49 (3,40 m) – z</w:t>
      </w:r>
      <w:r w:rsidR="00B0017A">
        <w:rPr>
          <w:rFonts w:ascii="Times New Roman" w:eastAsia="Times New Roman" w:hAnsi="Times New Roman"/>
          <w:sz w:val="20"/>
          <w:szCs w:val="20"/>
          <w:lang w:eastAsia="ar-SA"/>
        </w:rPr>
        <w:t xml:space="preserve">řízení svarů S49 termit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color w:val="FF0000"/>
          <w:sz w:val="20"/>
          <w:szCs w:val="20"/>
          <w:lang w:eastAsia="ar-SA"/>
        </w:rPr>
      </w:pPr>
      <w:r w:rsidRPr="00421077">
        <w:rPr>
          <w:rFonts w:ascii="Times New Roman" w:eastAsia="Times New Roman" w:hAnsi="Times New Roman"/>
          <w:sz w:val="20"/>
          <w:szCs w:val="20"/>
          <w:lang w:eastAsia="ar-SA"/>
        </w:rPr>
        <w:t>Zřízení B</w:t>
      </w:r>
      <w:r w:rsidR="00B0017A">
        <w:rPr>
          <w:rFonts w:ascii="Times New Roman" w:eastAsia="Times New Roman" w:hAnsi="Times New Roman"/>
          <w:sz w:val="20"/>
          <w:szCs w:val="20"/>
          <w:lang w:eastAsia="ar-SA"/>
        </w:rPr>
        <w:t>K ve výhybkách č. 21,</w:t>
      </w:r>
      <w:r w:rsidR="00ED201E">
        <w:rPr>
          <w:rFonts w:ascii="Times New Roman" w:eastAsia="Times New Roman" w:hAnsi="Times New Roman"/>
          <w:sz w:val="20"/>
          <w:szCs w:val="20"/>
          <w:lang w:eastAsia="ar-SA"/>
        </w:rPr>
        <w:t xml:space="preserve"> </w:t>
      </w:r>
      <w:proofErr w:type="gramStart"/>
      <w:r w:rsidR="00B0017A">
        <w:rPr>
          <w:rFonts w:ascii="Times New Roman" w:eastAsia="Times New Roman" w:hAnsi="Times New Roman"/>
          <w:sz w:val="20"/>
          <w:szCs w:val="20"/>
          <w:lang w:eastAsia="ar-SA"/>
        </w:rPr>
        <w:t>č.22</w:t>
      </w:r>
      <w:proofErr w:type="gramEnd"/>
      <w:r w:rsidR="00B0017A">
        <w:rPr>
          <w:rFonts w:ascii="Times New Roman" w:eastAsia="Times New Roman" w:hAnsi="Times New Roman"/>
          <w:sz w:val="20"/>
          <w:szCs w:val="20"/>
          <w:lang w:eastAsia="ar-SA"/>
        </w:rPr>
        <w:t>,</w:t>
      </w:r>
      <w:r w:rsidR="00ED201E">
        <w:rPr>
          <w:rFonts w:ascii="Times New Roman" w:eastAsia="Times New Roman" w:hAnsi="Times New Roman"/>
          <w:sz w:val="20"/>
          <w:szCs w:val="20"/>
          <w:lang w:eastAsia="ar-SA"/>
        </w:rPr>
        <w:t xml:space="preserve"> </w:t>
      </w:r>
      <w:r w:rsidR="00B0017A">
        <w:rPr>
          <w:rFonts w:ascii="Times New Roman" w:eastAsia="Times New Roman" w:hAnsi="Times New Roman"/>
          <w:sz w:val="20"/>
          <w:szCs w:val="20"/>
          <w:lang w:eastAsia="ar-SA"/>
        </w:rPr>
        <w:t xml:space="preserve">č.23 </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Zřízení BK v koleji </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Výměna (50 m,</w:t>
      </w:r>
      <w:r w:rsidR="00B0017A">
        <w:rPr>
          <w:rFonts w:ascii="Times New Roman" w:eastAsia="Times New Roman" w:hAnsi="Times New Roman"/>
          <w:sz w:val="20"/>
          <w:szCs w:val="20"/>
          <w:lang w:eastAsia="ar-SA"/>
        </w:rPr>
        <w:t xml:space="preserve"> 75 pražců) upevňovadel </w:t>
      </w:r>
      <w:proofErr w:type="spellStart"/>
      <w:r w:rsidR="00B0017A">
        <w:rPr>
          <w:rFonts w:ascii="Times New Roman" w:eastAsia="Times New Roman" w:hAnsi="Times New Roman"/>
          <w:sz w:val="20"/>
          <w:szCs w:val="20"/>
          <w:lang w:eastAsia="ar-SA"/>
        </w:rPr>
        <w:t>Skl</w:t>
      </w:r>
      <w:proofErr w:type="spellEnd"/>
      <w:r w:rsidR="00B0017A">
        <w:rPr>
          <w:rFonts w:ascii="Times New Roman" w:eastAsia="Times New Roman" w:hAnsi="Times New Roman"/>
          <w:sz w:val="20"/>
          <w:szCs w:val="20"/>
          <w:lang w:eastAsia="ar-SA"/>
        </w:rPr>
        <w:t xml:space="preserve"> 24 a </w:t>
      </w:r>
      <w:proofErr w:type="spellStart"/>
      <w:proofErr w:type="gramStart"/>
      <w:r w:rsidR="00B0017A">
        <w:rPr>
          <w:rFonts w:ascii="Times New Roman" w:eastAsia="Times New Roman" w:hAnsi="Times New Roman"/>
          <w:sz w:val="20"/>
          <w:szCs w:val="20"/>
          <w:lang w:eastAsia="ar-SA"/>
        </w:rPr>
        <w:t>pryž</w:t>
      </w:r>
      <w:proofErr w:type="gramEnd"/>
      <w:r w:rsidR="00B0017A">
        <w:rPr>
          <w:rFonts w:ascii="Times New Roman" w:eastAsia="Times New Roman" w:hAnsi="Times New Roman"/>
          <w:sz w:val="20"/>
          <w:szCs w:val="20"/>
          <w:lang w:eastAsia="ar-SA"/>
        </w:rPr>
        <w:t>.</w:t>
      </w:r>
      <w:proofErr w:type="gramStart"/>
      <w:r w:rsidR="00B0017A">
        <w:rPr>
          <w:rFonts w:ascii="Times New Roman" w:eastAsia="Times New Roman" w:hAnsi="Times New Roman"/>
          <w:sz w:val="20"/>
          <w:szCs w:val="20"/>
          <w:lang w:eastAsia="ar-SA"/>
        </w:rPr>
        <w:t>podložek</w:t>
      </w:r>
      <w:proofErr w:type="spellEnd"/>
      <w:proofErr w:type="gramEnd"/>
      <w:r w:rsidR="00B0017A">
        <w:rPr>
          <w:rFonts w:ascii="Times New Roman" w:eastAsia="Times New Roman" w:hAnsi="Times New Roman"/>
          <w:sz w:val="20"/>
          <w:szCs w:val="20"/>
          <w:lang w:eastAsia="ar-SA"/>
        </w:rPr>
        <w:t xml:space="preserve"> R65 </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Pražcové kotvy – na B91S a</w:t>
      </w:r>
      <w:r w:rsidR="00421077" w:rsidRPr="00421077">
        <w:rPr>
          <w:rFonts w:ascii="Times New Roman" w:eastAsia="Times New Roman" w:hAnsi="Times New Roman"/>
          <w:sz w:val="20"/>
          <w:szCs w:val="20"/>
          <w:lang w:eastAsia="ar-SA"/>
        </w:rPr>
        <w:t xml:space="preserve"> na VPS pražce do výhybky</w:t>
      </w:r>
    </w:p>
    <w:p w:rsidR="00421077" w:rsidRPr="00421077" w:rsidRDefault="00ED201E" w:rsidP="00421077">
      <w:pPr>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4"/>
          <w:szCs w:val="24"/>
          <w:lang w:eastAsia="ar-SA"/>
        </w:rPr>
        <w:t xml:space="preserve"> </w:t>
      </w:r>
      <w:proofErr w:type="gramStart"/>
      <w:r>
        <w:rPr>
          <w:rFonts w:ascii="Times New Roman" w:eastAsia="Times New Roman" w:hAnsi="Times New Roman"/>
          <w:sz w:val="24"/>
          <w:szCs w:val="24"/>
          <w:lang w:eastAsia="ar-SA"/>
        </w:rPr>
        <w:t xml:space="preserve">-     </w:t>
      </w:r>
      <w:r w:rsidR="00421077" w:rsidRPr="00421077">
        <w:rPr>
          <w:rFonts w:ascii="Times New Roman" w:eastAsia="Times New Roman" w:hAnsi="Times New Roman"/>
          <w:sz w:val="20"/>
          <w:szCs w:val="20"/>
          <w:lang w:eastAsia="ar-SA"/>
        </w:rPr>
        <w:t>Montáž</w:t>
      </w:r>
      <w:proofErr w:type="gramEnd"/>
      <w:r w:rsidR="00421077" w:rsidRPr="00421077">
        <w:rPr>
          <w:rFonts w:ascii="Times New Roman" w:eastAsia="Times New Roman" w:hAnsi="Times New Roman"/>
          <w:sz w:val="20"/>
          <w:szCs w:val="20"/>
          <w:lang w:eastAsia="ar-SA"/>
        </w:rPr>
        <w:t xml:space="preserve"> kolíkových propojek - jazykové propojky dl. 70 cm (6 ks) typ LLI     </w:t>
      </w:r>
    </w:p>
    <w:p w:rsidR="00421077" w:rsidRPr="00421077" w:rsidRDefault="00421077" w:rsidP="00421077">
      <w:pPr>
        <w:suppressAutoHyphens/>
        <w:spacing w:after="0" w:line="240" w:lineRule="auto"/>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         2xFe 20/700 a srdcovkové propojky dl. 120 cm (6 ks) typ LLI 2xFe 20/1200</w:t>
      </w:r>
    </w:p>
    <w:p w:rsidR="00421077" w:rsidRPr="00421077" w:rsidRDefault="00421077" w:rsidP="00421077">
      <w:pPr>
        <w:numPr>
          <w:ilvl w:val="0"/>
          <w:numId w:val="44"/>
        </w:numPr>
        <w:suppressAutoHyphens/>
        <w:spacing w:after="0" w:line="240" w:lineRule="auto"/>
        <w:ind w:left="426"/>
        <w:rPr>
          <w:rFonts w:ascii="Times New Roman" w:eastAsia="Times New Roman" w:hAnsi="Times New Roman"/>
          <w:b/>
          <w:color w:val="FF0000"/>
          <w:sz w:val="20"/>
          <w:szCs w:val="20"/>
          <w:lang w:eastAsia="ar-SA"/>
        </w:rPr>
      </w:pPr>
      <w:r w:rsidRPr="00421077">
        <w:rPr>
          <w:rFonts w:ascii="Times New Roman" w:eastAsia="Times New Roman" w:hAnsi="Times New Roman"/>
          <w:sz w:val="20"/>
          <w:szCs w:val="20"/>
          <w:lang w:eastAsia="ar-SA"/>
        </w:rPr>
        <w:t>Zrušení přístupové komunikace v koleji č.</w:t>
      </w:r>
      <w:r w:rsidR="00ED201E">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5 (</w:t>
      </w:r>
      <w:proofErr w:type="spellStart"/>
      <w:r w:rsidRPr="00421077">
        <w:rPr>
          <w:rFonts w:ascii="Times New Roman" w:eastAsia="Times New Roman" w:hAnsi="Times New Roman"/>
          <w:sz w:val="20"/>
          <w:szCs w:val="20"/>
          <w:lang w:eastAsia="ar-SA"/>
        </w:rPr>
        <w:t>geotextilie</w:t>
      </w:r>
      <w:proofErr w:type="spellEnd"/>
      <w:r w:rsidRPr="00421077">
        <w:rPr>
          <w:rFonts w:ascii="Times New Roman" w:eastAsia="Times New Roman" w:hAnsi="Times New Roman"/>
          <w:sz w:val="20"/>
          <w:szCs w:val="20"/>
          <w:lang w:eastAsia="ar-SA"/>
        </w:rPr>
        <w:t xml:space="preserve"> + ště</w:t>
      </w:r>
      <w:r w:rsidR="00B0017A">
        <w:rPr>
          <w:rFonts w:ascii="Times New Roman" w:eastAsia="Times New Roman" w:hAnsi="Times New Roman"/>
          <w:sz w:val="20"/>
          <w:szCs w:val="20"/>
          <w:lang w:eastAsia="ar-SA"/>
        </w:rPr>
        <w:t xml:space="preserve">rk) </w:t>
      </w:r>
      <w:proofErr w:type="spellStart"/>
      <w:r w:rsidR="00B0017A">
        <w:rPr>
          <w:rFonts w:ascii="Times New Roman" w:eastAsia="Times New Roman" w:hAnsi="Times New Roman"/>
          <w:sz w:val="20"/>
          <w:szCs w:val="20"/>
          <w:lang w:eastAsia="ar-SA"/>
        </w:rPr>
        <w:t>tl</w:t>
      </w:r>
      <w:proofErr w:type="spellEnd"/>
      <w:r w:rsidR="00B0017A">
        <w:rPr>
          <w:rFonts w:ascii="Times New Roman" w:eastAsia="Times New Roman" w:hAnsi="Times New Roman"/>
          <w:sz w:val="20"/>
          <w:szCs w:val="20"/>
          <w:lang w:eastAsia="ar-SA"/>
        </w:rPr>
        <w:t>.</w:t>
      </w:r>
      <w:r w:rsidR="00ED201E">
        <w:rPr>
          <w:rFonts w:ascii="Times New Roman" w:eastAsia="Times New Roman" w:hAnsi="Times New Roman"/>
          <w:sz w:val="20"/>
          <w:szCs w:val="20"/>
          <w:lang w:eastAsia="ar-SA"/>
        </w:rPr>
        <w:t xml:space="preserve"> </w:t>
      </w:r>
      <w:r w:rsidR="00B0017A">
        <w:rPr>
          <w:rFonts w:ascii="Times New Roman" w:eastAsia="Times New Roman" w:hAnsi="Times New Roman"/>
          <w:sz w:val="20"/>
          <w:szCs w:val="20"/>
          <w:lang w:eastAsia="ar-SA"/>
        </w:rPr>
        <w:t xml:space="preserve">0,15 m </w:t>
      </w:r>
      <w:r w:rsidRPr="00421077">
        <w:rPr>
          <w:rFonts w:ascii="Times New Roman" w:eastAsia="Times New Roman" w:hAnsi="Times New Roman"/>
          <w:b/>
          <w:color w:val="FF0000"/>
          <w:sz w:val="20"/>
          <w:szCs w:val="20"/>
          <w:lang w:eastAsia="ar-SA"/>
        </w:rPr>
        <w:t xml:space="preserve"> </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Zřízení stezek u výhybky ze</w:t>
      </w:r>
      <w:r w:rsidR="00421077" w:rsidRPr="00421077">
        <w:rPr>
          <w:rFonts w:ascii="Times New Roman" w:eastAsia="Times New Roman" w:hAnsi="Times New Roman"/>
          <w:sz w:val="20"/>
          <w:szCs w:val="20"/>
          <w:lang w:eastAsia="ar-SA"/>
        </w:rPr>
        <w:t xml:space="preserve"> štěrku fr.8/16</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Zřízení stezek u koleje ze </w:t>
      </w:r>
      <w:r w:rsidR="00421077" w:rsidRPr="00421077">
        <w:rPr>
          <w:rFonts w:ascii="Times New Roman" w:eastAsia="Times New Roman" w:hAnsi="Times New Roman"/>
          <w:sz w:val="20"/>
          <w:szCs w:val="20"/>
          <w:lang w:eastAsia="ar-SA"/>
        </w:rPr>
        <w:t>štěrku fr.8/16</w:t>
      </w:r>
    </w:p>
    <w:p w:rsidR="00421077" w:rsidRPr="00421077" w:rsidRDefault="00B0017A" w:rsidP="00421077">
      <w:pPr>
        <w:numPr>
          <w:ilvl w:val="0"/>
          <w:numId w:val="44"/>
        </w:numPr>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Demontáž, montáž námezníků </w:t>
      </w:r>
    </w:p>
    <w:p w:rsidR="00421077" w:rsidRPr="00421077" w:rsidRDefault="00421077" w:rsidP="00421077">
      <w:pPr>
        <w:numPr>
          <w:ilvl w:val="0"/>
          <w:numId w:val="44"/>
        </w:numPr>
        <w:tabs>
          <w:tab w:val="num" w:pos="360"/>
        </w:tabs>
        <w:suppressAutoHyphens/>
        <w:spacing w:after="0" w:line="240" w:lineRule="auto"/>
        <w:ind w:left="426"/>
        <w:rPr>
          <w:rFonts w:ascii="Times New Roman" w:eastAsia="Times New Roman" w:hAnsi="Times New Roman"/>
          <w:b/>
          <w:sz w:val="20"/>
          <w:szCs w:val="20"/>
          <w:lang w:eastAsia="ar-SA"/>
        </w:rPr>
      </w:pPr>
      <w:r>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Demontáž kole</w:t>
      </w:r>
      <w:r w:rsidR="00B0017A">
        <w:rPr>
          <w:rFonts w:ascii="Times New Roman" w:eastAsia="Times New Roman" w:hAnsi="Times New Roman"/>
          <w:sz w:val="20"/>
          <w:szCs w:val="20"/>
          <w:lang w:eastAsia="ar-SA"/>
        </w:rPr>
        <w:t>jových polí – dřevo/</w:t>
      </w:r>
      <w:proofErr w:type="spellStart"/>
      <w:r w:rsidR="00B0017A">
        <w:rPr>
          <w:rFonts w:ascii="Times New Roman" w:eastAsia="Times New Roman" w:hAnsi="Times New Roman"/>
          <w:sz w:val="20"/>
          <w:szCs w:val="20"/>
          <w:lang w:eastAsia="ar-SA"/>
        </w:rPr>
        <w:t>kol.S</w:t>
      </w:r>
      <w:proofErr w:type="spellEnd"/>
      <w:r w:rsidR="00B0017A">
        <w:rPr>
          <w:rFonts w:ascii="Times New Roman" w:eastAsia="Times New Roman" w:hAnsi="Times New Roman"/>
          <w:sz w:val="20"/>
          <w:szCs w:val="20"/>
          <w:lang w:eastAsia="ar-SA"/>
        </w:rPr>
        <w:t>/c</w:t>
      </w:r>
    </w:p>
    <w:p w:rsidR="00421077" w:rsidRPr="00421077" w:rsidRDefault="00421077" w:rsidP="00421077">
      <w:pPr>
        <w:numPr>
          <w:ilvl w:val="0"/>
          <w:numId w:val="44"/>
        </w:numPr>
        <w:tabs>
          <w:tab w:val="num" w:pos="360"/>
        </w:tabs>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De</w:t>
      </w:r>
      <w:r w:rsidR="00ED201E">
        <w:rPr>
          <w:rFonts w:ascii="Times New Roman" w:eastAsia="Times New Roman" w:hAnsi="Times New Roman"/>
          <w:sz w:val="20"/>
          <w:szCs w:val="20"/>
          <w:lang w:eastAsia="ar-SA"/>
        </w:rPr>
        <w:t>montáž kolejových polí –</w:t>
      </w:r>
      <w:r w:rsidR="00B0017A">
        <w:rPr>
          <w:rFonts w:ascii="Times New Roman" w:eastAsia="Times New Roman" w:hAnsi="Times New Roman"/>
          <w:sz w:val="20"/>
          <w:szCs w:val="20"/>
          <w:lang w:eastAsia="ar-SA"/>
        </w:rPr>
        <w:t xml:space="preserve"> </w:t>
      </w:r>
      <w:proofErr w:type="spellStart"/>
      <w:r w:rsidR="00B0017A">
        <w:rPr>
          <w:rFonts w:ascii="Times New Roman" w:eastAsia="Times New Roman" w:hAnsi="Times New Roman"/>
          <w:sz w:val="20"/>
          <w:szCs w:val="20"/>
          <w:lang w:eastAsia="ar-SA"/>
        </w:rPr>
        <w:t>kol.S</w:t>
      </w:r>
      <w:proofErr w:type="spellEnd"/>
      <w:r w:rsidR="00B0017A">
        <w:rPr>
          <w:rFonts w:ascii="Times New Roman" w:eastAsia="Times New Roman" w:hAnsi="Times New Roman"/>
          <w:sz w:val="20"/>
          <w:szCs w:val="20"/>
          <w:lang w:eastAsia="ar-SA"/>
        </w:rPr>
        <w:t>/B91S/c</w:t>
      </w:r>
    </w:p>
    <w:p w:rsidR="00421077" w:rsidRPr="00421077" w:rsidRDefault="00421077" w:rsidP="00421077">
      <w:pPr>
        <w:numPr>
          <w:ilvl w:val="0"/>
          <w:numId w:val="44"/>
        </w:numPr>
        <w:tabs>
          <w:tab w:val="num" w:pos="360"/>
        </w:tabs>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421077">
        <w:rPr>
          <w:rFonts w:ascii="Times New Roman" w:eastAsia="Times New Roman" w:hAnsi="Times New Roman"/>
          <w:sz w:val="20"/>
          <w:szCs w:val="20"/>
          <w:lang w:eastAsia="ar-SA"/>
        </w:rPr>
        <w:t>Demontáž kolej</w:t>
      </w:r>
      <w:r w:rsidR="00ED201E">
        <w:rPr>
          <w:rFonts w:ascii="Times New Roman" w:eastAsia="Times New Roman" w:hAnsi="Times New Roman"/>
          <w:sz w:val="20"/>
          <w:szCs w:val="20"/>
          <w:lang w:eastAsia="ar-SA"/>
        </w:rPr>
        <w:t xml:space="preserve">ových polí – </w:t>
      </w:r>
      <w:r w:rsidR="00B0017A">
        <w:rPr>
          <w:rFonts w:ascii="Times New Roman" w:eastAsia="Times New Roman" w:hAnsi="Times New Roman"/>
          <w:sz w:val="20"/>
          <w:szCs w:val="20"/>
          <w:lang w:eastAsia="ar-SA"/>
        </w:rPr>
        <w:t xml:space="preserve">kol.R65/SB8/c </w:t>
      </w:r>
    </w:p>
    <w:p w:rsidR="007410F8" w:rsidRDefault="00421077" w:rsidP="007410F8">
      <w:pPr>
        <w:numPr>
          <w:ilvl w:val="0"/>
          <w:numId w:val="44"/>
        </w:numPr>
        <w:tabs>
          <w:tab w:val="num" w:pos="360"/>
        </w:tabs>
        <w:suppressAutoHyphens/>
        <w:spacing w:after="0" w:line="240"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00ED201E">
        <w:rPr>
          <w:rFonts w:ascii="Times New Roman" w:eastAsia="Times New Roman" w:hAnsi="Times New Roman"/>
          <w:sz w:val="20"/>
          <w:szCs w:val="20"/>
          <w:lang w:eastAsia="ar-SA"/>
        </w:rPr>
        <w:t xml:space="preserve">Demontáž </w:t>
      </w:r>
      <w:r w:rsidRPr="00421077">
        <w:rPr>
          <w:rFonts w:ascii="Times New Roman" w:eastAsia="Times New Roman" w:hAnsi="Times New Roman"/>
          <w:sz w:val="20"/>
          <w:szCs w:val="20"/>
          <w:lang w:eastAsia="ar-SA"/>
        </w:rPr>
        <w:t xml:space="preserve">výhybek č. 21 Obl.1:7,5 –190(402,361) P, d, č. 22 J S49 1:9 – 190L,d č. 23 J S49 1:9 – </w:t>
      </w:r>
    </w:p>
    <w:p w:rsidR="00421077" w:rsidRDefault="00421077" w:rsidP="00B0017A">
      <w:pPr>
        <w:tabs>
          <w:tab w:val="num" w:pos="360"/>
        </w:tabs>
        <w:suppressAutoHyphens/>
        <w:spacing w:after="0" w:line="240" w:lineRule="auto"/>
        <w:ind w:left="426"/>
        <w:rPr>
          <w:rFonts w:ascii="Times New Roman" w:eastAsia="Times New Roman" w:hAnsi="Times New Roman"/>
          <w:sz w:val="20"/>
          <w:szCs w:val="20"/>
          <w:lang w:eastAsia="ar-SA"/>
        </w:rPr>
      </w:pPr>
      <w:r w:rsidRPr="00421077">
        <w:rPr>
          <w:rFonts w:ascii="Times New Roman" w:eastAsia="Times New Roman" w:hAnsi="Times New Roman"/>
          <w:sz w:val="20"/>
          <w:szCs w:val="20"/>
          <w:lang w:eastAsia="ar-SA"/>
        </w:rPr>
        <w:t xml:space="preserve">300P,d Likvidace gum a plastů  </w:t>
      </w:r>
    </w:p>
    <w:p w:rsidR="002E0E8F" w:rsidRDefault="002E0E8F" w:rsidP="002E0E8F">
      <w:pPr>
        <w:tabs>
          <w:tab w:val="num" w:pos="360"/>
        </w:tabs>
        <w:suppressAutoHyphens/>
        <w:spacing w:after="0" w:line="240" w:lineRule="auto"/>
        <w:rPr>
          <w:rFonts w:ascii="Times New Roman" w:eastAsia="Times New Roman" w:hAnsi="Times New Roman"/>
          <w:sz w:val="20"/>
          <w:szCs w:val="20"/>
          <w:lang w:eastAsia="ar-SA"/>
        </w:rPr>
      </w:pPr>
    </w:p>
    <w:p w:rsidR="00CA7290" w:rsidRDefault="00CA7290" w:rsidP="00CA7290">
      <w:pPr>
        <w:suppressAutoHyphens/>
        <w:spacing w:after="0" w:line="240" w:lineRule="auto"/>
      </w:pPr>
      <w:r w:rsidRPr="00F672AF">
        <w:t xml:space="preserve">Podrobnější informace o objemech prací a množství materiálu dodaného zhotovitelem jsou uvedeny ve </w:t>
      </w:r>
      <w:r>
        <w:t>výkazu výměr.</w:t>
      </w:r>
    </w:p>
    <w:p w:rsidR="00CA7290" w:rsidRDefault="00CA7290" w:rsidP="00CA7290">
      <w:pPr>
        <w:suppressAutoHyphens/>
        <w:spacing w:after="0" w:line="240" w:lineRule="auto"/>
      </w:pPr>
      <w:r>
        <w:t>Materiál dodaný objednatelem:</w:t>
      </w:r>
    </w:p>
    <w:p w:rsidR="00445D29" w:rsidRDefault="001A3A6E" w:rsidP="00445D29">
      <w:pPr>
        <w:tabs>
          <w:tab w:val="num" w:pos="360"/>
        </w:tabs>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Vystrojené b</w:t>
      </w:r>
      <w:r w:rsidRPr="001A3A6E">
        <w:rPr>
          <w:rFonts w:ascii="Times New Roman" w:eastAsia="Times New Roman" w:hAnsi="Times New Roman"/>
          <w:sz w:val="20"/>
          <w:szCs w:val="20"/>
          <w:lang w:eastAsia="ar-SA"/>
        </w:rPr>
        <w:t xml:space="preserve">etonové pražce B91S/2 v počtu 45 ks </w:t>
      </w:r>
      <w:r w:rsidR="00A02B0C" w:rsidRPr="00A14359">
        <w:rPr>
          <w:rFonts w:ascii="Times New Roman" w:eastAsia="Times New Roman" w:hAnsi="Times New Roman"/>
          <w:sz w:val="20"/>
          <w:szCs w:val="20"/>
          <w:lang w:eastAsia="ar-SA"/>
        </w:rPr>
        <w:t xml:space="preserve">dodá PS TO </w:t>
      </w:r>
      <w:r w:rsidRPr="001A3A6E">
        <w:rPr>
          <w:rFonts w:ascii="Times New Roman" w:eastAsia="Times New Roman" w:hAnsi="Times New Roman"/>
          <w:sz w:val="20"/>
          <w:szCs w:val="20"/>
          <w:lang w:eastAsia="ar-SA"/>
        </w:rPr>
        <w:t>Bruntál</w:t>
      </w:r>
    </w:p>
    <w:p w:rsidR="00445D29" w:rsidRDefault="00445D29" w:rsidP="00445D29">
      <w:pPr>
        <w:tabs>
          <w:tab w:val="num" w:pos="360"/>
        </w:tabs>
        <w:suppressAutoHyphens/>
        <w:spacing w:after="0" w:line="240" w:lineRule="auto"/>
        <w:rPr>
          <w:rFonts w:ascii="Times New Roman" w:eastAsia="Times New Roman" w:hAnsi="Times New Roman"/>
          <w:sz w:val="20"/>
          <w:szCs w:val="20"/>
          <w:lang w:eastAsia="ar-SA"/>
        </w:rPr>
      </w:pPr>
    </w:p>
    <w:p w:rsidR="0096719E" w:rsidRDefault="0096719E" w:rsidP="00445D29">
      <w:pPr>
        <w:tabs>
          <w:tab w:val="num" w:pos="360"/>
        </w:tabs>
        <w:suppressAutoHyphens/>
        <w:spacing w:after="0" w:line="240" w:lineRule="auto"/>
        <w:rPr>
          <w:rFonts w:ascii="Times New Roman" w:eastAsia="Times New Roman" w:hAnsi="Times New Roman"/>
          <w:sz w:val="20"/>
          <w:szCs w:val="20"/>
          <w:lang w:eastAsia="ar-SA"/>
        </w:rPr>
      </w:pPr>
    </w:p>
    <w:p w:rsidR="0096719E" w:rsidRDefault="0096719E" w:rsidP="00445D29">
      <w:pPr>
        <w:tabs>
          <w:tab w:val="num" w:pos="360"/>
        </w:tabs>
        <w:suppressAutoHyphens/>
        <w:spacing w:after="0" w:line="240" w:lineRule="auto"/>
        <w:rPr>
          <w:rFonts w:ascii="Times New Roman" w:eastAsia="Times New Roman" w:hAnsi="Times New Roman"/>
          <w:sz w:val="20"/>
          <w:szCs w:val="20"/>
          <w:lang w:eastAsia="ar-SA"/>
        </w:rPr>
      </w:pPr>
    </w:p>
    <w:p w:rsidR="00445D29" w:rsidRPr="007410F8" w:rsidRDefault="00445D29" w:rsidP="00445D29">
      <w:pPr>
        <w:tabs>
          <w:tab w:val="num" w:pos="360"/>
        </w:tabs>
        <w:suppressAutoHyphens/>
        <w:spacing w:after="0" w:line="240" w:lineRule="auto"/>
        <w:rPr>
          <w:rFonts w:ascii="Times New Roman" w:eastAsia="Times New Roman" w:hAnsi="Times New Roman"/>
          <w:sz w:val="20"/>
          <w:szCs w:val="20"/>
          <w:lang w:eastAsia="ar-SA"/>
        </w:rPr>
      </w:pPr>
    </w:p>
    <w:p w:rsidR="007410F8" w:rsidRPr="00421077" w:rsidRDefault="007410F8" w:rsidP="007410F8">
      <w:pPr>
        <w:suppressAutoHyphens/>
        <w:spacing w:after="0" w:line="240" w:lineRule="auto"/>
        <w:ind w:left="426"/>
        <w:rPr>
          <w:rFonts w:ascii="Times New Roman" w:eastAsia="Times New Roman" w:hAnsi="Times New Roman"/>
          <w:sz w:val="20"/>
          <w:szCs w:val="20"/>
          <w:lang w:eastAsia="ar-SA"/>
        </w:rPr>
      </w:pPr>
    </w:p>
    <w:p w:rsidR="00B23868" w:rsidRDefault="007410F8" w:rsidP="00B23868">
      <w:pPr>
        <w:pStyle w:val="Text2-1"/>
        <w:rPr>
          <w:b/>
        </w:rPr>
      </w:pPr>
      <w:r w:rsidRPr="007410F8">
        <w:rPr>
          <w:b/>
        </w:rPr>
        <w:t>PS 01 Oprava výhybek v </w:t>
      </w:r>
      <w:proofErr w:type="spellStart"/>
      <w:r w:rsidRPr="007410F8">
        <w:rPr>
          <w:b/>
        </w:rPr>
        <w:t>žst</w:t>
      </w:r>
      <w:proofErr w:type="spellEnd"/>
      <w:r w:rsidRPr="007410F8">
        <w:rPr>
          <w:b/>
        </w:rPr>
        <w:t>. Bruntál</w:t>
      </w:r>
    </w:p>
    <w:p w:rsidR="004B2A52" w:rsidRDefault="004B2A52" w:rsidP="004B2A52">
      <w:pPr>
        <w:pStyle w:val="Text2-1"/>
        <w:numPr>
          <w:ilvl w:val="0"/>
          <w:numId w:val="0"/>
        </w:numPr>
      </w:pPr>
      <w:r>
        <w:rPr>
          <w:b/>
        </w:rPr>
        <w:t xml:space="preserve">                      </w:t>
      </w:r>
      <w:r w:rsidRPr="004B2A52">
        <w:t>01 Technologická část</w:t>
      </w:r>
    </w:p>
    <w:p w:rsidR="00ED201E" w:rsidRPr="00ED201E" w:rsidRDefault="00ED201E" w:rsidP="004B2A52">
      <w:pPr>
        <w:pStyle w:val="Text2-1"/>
        <w:numPr>
          <w:ilvl w:val="0"/>
          <w:numId w:val="0"/>
        </w:numPr>
        <w:rPr>
          <w:u w:val="single"/>
        </w:rPr>
      </w:pPr>
      <w:r w:rsidRPr="00ED201E">
        <w:rPr>
          <w:u w:val="single"/>
        </w:rPr>
        <w:t>Soupis prací:</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elektromotorického přestavníku z výhybky s kontrolou jazyků</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elektromotorického přestavníku na výhybce s kontrolou jazyků s upevněním přírubou</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závěru kabelového zabezpečovacího na betonový sloupek UKM 12</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závěru kabelového zabezpečovacího na zemní podpěru UKMP</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Dodatečná montáž ohrazení pro </w:t>
      </w:r>
      <w:proofErr w:type="spellStart"/>
      <w:r w:rsidRPr="0096719E">
        <w:rPr>
          <w:rFonts w:ascii="Times New Roman" w:eastAsia="Times New Roman" w:hAnsi="Times New Roman"/>
          <w:sz w:val="20"/>
          <w:szCs w:val="20"/>
          <w:lang w:eastAsia="ar-SA"/>
        </w:rPr>
        <w:t>elekromotorický</w:t>
      </w:r>
      <w:proofErr w:type="spellEnd"/>
      <w:r w:rsidRPr="0096719E">
        <w:rPr>
          <w:rFonts w:ascii="Times New Roman" w:eastAsia="Times New Roman" w:hAnsi="Times New Roman"/>
          <w:sz w:val="20"/>
          <w:szCs w:val="20"/>
          <w:lang w:eastAsia="ar-SA"/>
        </w:rPr>
        <w:t xml:space="preserve"> přestavník s plastovou ohrádkou</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Připojení elektromotorického přestavníku na výhybku s kontrolou jazyků</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ostatních náhradních dílů EP600 sady kontaktové</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ostatních náhradních dílů EP600 sady kontaktové</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Přezkoušení a regulace elektromotorového přestavníku</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Výkop a odkop zeminy ke stávajícím kabelům ručně, zabezpečení výkopu</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Ochrana štěrkového lože kolejí při souběžné trase s kolejemi</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Opětovné zřízení kabelového lože z prosáté zeminy ve stávající kabelové trase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Pokládka výstražné folie ve stávající kabelové trase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Odstranění výstražné folie ve stávající kabelové trase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Zához osazené kabelové trasy ručně včetně hutnění</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Povrchová úprava po záhozu ve stávající kabelové trase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Kanály do rýhy ze žlabů plastových šířky do 20 cm</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kabelu návěstního volně uloženého s jádrem 1 mm </w:t>
      </w:r>
      <w:proofErr w:type="spellStart"/>
      <w:r w:rsidRPr="0096719E">
        <w:rPr>
          <w:rFonts w:ascii="Times New Roman" w:eastAsia="Times New Roman" w:hAnsi="Times New Roman"/>
          <w:sz w:val="20"/>
          <w:szCs w:val="20"/>
          <w:lang w:eastAsia="ar-SA"/>
        </w:rPr>
        <w:t>Cu</w:t>
      </w:r>
      <w:proofErr w:type="spellEnd"/>
      <w:r w:rsidRPr="0096719E">
        <w:rPr>
          <w:rFonts w:ascii="Times New Roman" w:eastAsia="Times New Roman" w:hAnsi="Times New Roman"/>
          <w:sz w:val="20"/>
          <w:szCs w:val="20"/>
          <w:lang w:eastAsia="ar-SA"/>
        </w:rPr>
        <w:t xml:space="preserve"> TCEKEZE, TCEKFE, TCEKPFLEY, TCEKPFLEZE do 7 P</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smršťovací spojky </w:t>
      </w:r>
      <w:proofErr w:type="spellStart"/>
      <w:r w:rsidRPr="0096719E">
        <w:rPr>
          <w:rFonts w:ascii="Times New Roman" w:eastAsia="Times New Roman" w:hAnsi="Times New Roman"/>
          <w:sz w:val="20"/>
          <w:szCs w:val="20"/>
          <w:lang w:eastAsia="ar-SA"/>
        </w:rPr>
        <w:t>Raychem</w:t>
      </w:r>
      <w:proofErr w:type="spellEnd"/>
      <w:r w:rsidRPr="0096719E">
        <w:rPr>
          <w:rFonts w:ascii="Times New Roman" w:eastAsia="Times New Roman" w:hAnsi="Times New Roman"/>
          <w:sz w:val="20"/>
          <w:szCs w:val="20"/>
          <w:lang w:eastAsia="ar-SA"/>
        </w:rPr>
        <w:t xml:space="preserve"> bez pancíře na dvouplášťovém celoplastovém kabelu do 10 žil</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smršťovací spojky </w:t>
      </w:r>
      <w:proofErr w:type="spellStart"/>
      <w:r w:rsidRPr="0096719E">
        <w:rPr>
          <w:rFonts w:ascii="Times New Roman" w:eastAsia="Times New Roman" w:hAnsi="Times New Roman"/>
          <w:sz w:val="20"/>
          <w:szCs w:val="20"/>
          <w:lang w:eastAsia="ar-SA"/>
        </w:rPr>
        <w:t>Raychem</w:t>
      </w:r>
      <w:proofErr w:type="spellEnd"/>
      <w:r w:rsidRPr="0096719E">
        <w:rPr>
          <w:rFonts w:ascii="Times New Roman" w:eastAsia="Times New Roman" w:hAnsi="Times New Roman"/>
          <w:sz w:val="20"/>
          <w:szCs w:val="20"/>
          <w:lang w:eastAsia="ar-SA"/>
        </w:rPr>
        <w:t xml:space="preserve"> bez pancíře na dvouplášťovém celoplastovém kabelu do 20 žil</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kabelového označníku </w:t>
      </w:r>
      <w:proofErr w:type="spellStart"/>
      <w:r w:rsidRPr="0096719E">
        <w:rPr>
          <w:rFonts w:ascii="Times New Roman" w:eastAsia="Times New Roman" w:hAnsi="Times New Roman"/>
          <w:sz w:val="20"/>
          <w:szCs w:val="20"/>
          <w:lang w:eastAsia="ar-SA"/>
        </w:rPr>
        <w:t>Ball</w:t>
      </w:r>
      <w:proofErr w:type="spellEnd"/>
      <w:r w:rsidRPr="0096719E">
        <w:rPr>
          <w:rFonts w:ascii="Times New Roman" w:eastAsia="Times New Roman" w:hAnsi="Times New Roman"/>
          <w:sz w:val="20"/>
          <w:szCs w:val="20"/>
          <w:lang w:eastAsia="ar-SA"/>
        </w:rPr>
        <w:t xml:space="preserve"> </w:t>
      </w:r>
      <w:proofErr w:type="spellStart"/>
      <w:r w:rsidRPr="0096719E">
        <w:rPr>
          <w:rFonts w:ascii="Times New Roman" w:eastAsia="Times New Roman" w:hAnsi="Times New Roman"/>
          <w:sz w:val="20"/>
          <w:szCs w:val="20"/>
          <w:lang w:eastAsia="ar-SA"/>
        </w:rPr>
        <w:t>Marker</w:t>
      </w:r>
      <w:proofErr w:type="spellEnd"/>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forma pro kabely TCEKPFLE, TCEKPFLEY, TCEKPFLEZE, TCEKPFLEZY </w:t>
      </w:r>
      <w:proofErr w:type="spellStart"/>
      <w:r w:rsidRPr="0096719E">
        <w:rPr>
          <w:rFonts w:ascii="Times New Roman" w:eastAsia="Times New Roman" w:hAnsi="Times New Roman"/>
          <w:sz w:val="20"/>
          <w:szCs w:val="20"/>
          <w:lang w:eastAsia="ar-SA"/>
        </w:rPr>
        <w:t>svorkovice</w:t>
      </w:r>
      <w:proofErr w:type="spellEnd"/>
      <w:r w:rsidRPr="0096719E">
        <w:rPr>
          <w:rFonts w:ascii="Times New Roman" w:eastAsia="Times New Roman" w:hAnsi="Times New Roman"/>
          <w:sz w:val="20"/>
          <w:szCs w:val="20"/>
          <w:lang w:eastAsia="ar-SA"/>
        </w:rPr>
        <w:t xml:space="preserve"> WAGO do 2 P 1,0</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forma pro kabely TCEKPFLE, TCEKPFLEY, TCEKPFLEZE, TCEKPFLEZY </w:t>
      </w:r>
      <w:proofErr w:type="spellStart"/>
      <w:r w:rsidRPr="0096719E">
        <w:rPr>
          <w:rFonts w:ascii="Times New Roman" w:eastAsia="Times New Roman" w:hAnsi="Times New Roman"/>
          <w:sz w:val="20"/>
          <w:szCs w:val="20"/>
          <w:lang w:eastAsia="ar-SA"/>
        </w:rPr>
        <w:t>svorkovice</w:t>
      </w:r>
      <w:proofErr w:type="spellEnd"/>
      <w:r w:rsidRPr="0096719E">
        <w:rPr>
          <w:rFonts w:ascii="Times New Roman" w:eastAsia="Times New Roman" w:hAnsi="Times New Roman"/>
          <w:sz w:val="20"/>
          <w:szCs w:val="20"/>
          <w:lang w:eastAsia="ar-SA"/>
        </w:rPr>
        <w:t xml:space="preserve"> WAGO do 3 P 1,0</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forma pro kabely TCEKPFLE, TCEKPFLEY, TCEKPFLEZE, TCEKPFLEZY </w:t>
      </w:r>
      <w:proofErr w:type="spellStart"/>
      <w:r w:rsidRPr="0096719E">
        <w:rPr>
          <w:rFonts w:ascii="Times New Roman" w:eastAsia="Times New Roman" w:hAnsi="Times New Roman"/>
          <w:sz w:val="20"/>
          <w:szCs w:val="20"/>
          <w:lang w:eastAsia="ar-SA"/>
        </w:rPr>
        <w:t>svorkovice</w:t>
      </w:r>
      <w:proofErr w:type="spellEnd"/>
      <w:r w:rsidRPr="0096719E">
        <w:rPr>
          <w:rFonts w:ascii="Times New Roman" w:eastAsia="Times New Roman" w:hAnsi="Times New Roman"/>
          <w:sz w:val="20"/>
          <w:szCs w:val="20"/>
          <w:lang w:eastAsia="ar-SA"/>
        </w:rPr>
        <w:t xml:space="preserve"> WAGO do 4 P 1,0</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 xml:space="preserve">Montáž forma pro kabely TCEKPFLE, TCEKPFLEY, TCEKPFLEZE, TCEKPFLEZY </w:t>
      </w:r>
      <w:proofErr w:type="spellStart"/>
      <w:r w:rsidRPr="0096719E">
        <w:rPr>
          <w:rFonts w:ascii="Times New Roman" w:eastAsia="Times New Roman" w:hAnsi="Times New Roman"/>
          <w:sz w:val="20"/>
          <w:szCs w:val="20"/>
          <w:lang w:eastAsia="ar-SA"/>
        </w:rPr>
        <w:t>svorkovice</w:t>
      </w:r>
      <w:proofErr w:type="spellEnd"/>
      <w:r w:rsidRPr="0096719E">
        <w:rPr>
          <w:rFonts w:ascii="Times New Roman" w:eastAsia="Times New Roman" w:hAnsi="Times New Roman"/>
          <w:sz w:val="20"/>
          <w:szCs w:val="20"/>
          <w:lang w:eastAsia="ar-SA"/>
        </w:rPr>
        <w:t xml:space="preserve"> WAGO do 7 P 1,0</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kolejové skříně TJA, TJAP</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kolejové skříně TJA, TJAP na betonové pražce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kosého lanového propojení pro vystřídání fází nezávislá trakce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kosého lanového propojení P 70 301/2 pro vystřídání fází nezávislá trakce</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Vrtání kolejnic všech souprav elektrickou vrtačkou</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Demontáž kolejnicového lanového propojení z betonových pražců</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lanového propojení kolejnicového na betonové pražce do 3,3 m</w:t>
      </w:r>
    </w:p>
    <w:p w:rsidR="001C0CE1" w:rsidRPr="0096719E" w:rsidRDefault="001C0CE1"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Montáž pražce nebo trámku pro upevnění lanového propojení</w:t>
      </w:r>
    </w:p>
    <w:p w:rsidR="0096719E" w:rsidRDefault="0096719E" w:rsidP="0096719E">
      <w:pPr>
        <w:numPr>
          <w:ilvl w:val="0"/>
          <w:numId w:val="44"/>
        </w:numPr>
        <w:suppressAutoHyphens/>
        <w:spacing w:after="0" w:line="240" w:lineRule="auto"/>
        <w:ind w:left="426"/>
        <w:rPr>
          <w:rFonts w:ascii="Times New Roman" w:eastAsia="Times New Roman" w:hAnsi="Times New Roman"/>
          <w:sz w:val="20"/>
          <w:szCs w:val="20"/>
          <w:lang w:eastAsia="ar-SA"/>
        </w:rPr>
      </w:pPr>
      <w:r w:rsidRPr="0096719E">
        <w:rPr>
          <w:rFonts w:ascii="Times New Roman" w:eastAsia="Times New Roman" w:hAnsi="Times New Roman"/>
          <w:sz w:val="20"/>
          <w:szCs w:val="20"/>
          <w:lang w:eastAsia="ar-SA"/>
        </w:rPr>
        <w:t>Přezkoušení a regulace kolejových obvodů izolovaných</w:t>
      </w:r>
    </w:p>
    <w:p w:rsidR="001A3A6E" w:rsidRDefault="001A3A6E" w:rsidP="001A3A6E">
      <w:pPr>
        <w:suppressAutoHyphens/>
        <w:spacing w:after="0" w:line="240" w:lineRule="auto"/>
        <w:rPr>
          <w:rFonts w:ascii="Times New Roman" w:eastAsia="Times New Roman" w:hAnsi="Times New Roman"/>
          <w:sz w:val="20"/>
          <w:szCs w:val="20"/>
          <w:lang w:eastAsia="ar-SA"/>
        </w:rPr>
      </w:pPr>
    </w:p>
    <w:p w:rsidR="00CA7290" w:rsidRDefault="00CA7290" w:rsidP="00CA7290">
      <w:pPr>
        <w:suppressAutoHyphens/>
        <w:spacing w:after="0" w:line="240" w:lineRule="auto"/>
      </w:pPr>
      <w:r w:rsidRPr="00F672AF">
        <w:t xml:space="preserve">Podrobnější informace o objemech prací a množství materiálu dodaného zhotovitelem jsou uvedeny ve </w:t>
      </w:r>
      <w:r>
        <w:t>výkazu výměr.</w:t>
      </w:r>
    </w:p>
    <w:p w:rsidR="00CA7290" w:rsidRDefault="00CA7290" w:rsidP="00CA7290">
      <w:pPr>
        <w:suppressAutoHyphens/>
        <w:spacing w:after="0" w:line="240" w:lineRule="auto"/>
      </w:pPr>
    </w:p>
    <w:p w:rsidR="00CA7290" w:rsidRDefault="00A02B0C" w:rsidP="00CA7290">
      <w:pPr>
        <w:suppressAutoHyphens/>
        <w:spacing w:after="0" w:line="240" w:lineRule="auto"/>
      </w:pPr>
      <w:r>
        <w:t xml:space="preserve">Materiál dodaný objednatelem, </w:t>
      </w:r>
      <w:r w:rsidR="00ED201E">
        <w:t>SSZT Ostrava</w:t>
      </w:r>
      <w:bookmarkStart w:id="11" w:name="_GoBack"/>
      <w:bookmarkEnd w:id="11"/>
      <w:r>
        <w:rPr>
          <w:color w:val="FF0000"/>
        </w:rPr>
        <w:t>:</w:t>
      </w:r>
    </w:p>
    <w:p w:rsidR="004B7024" w:rsidRDefault="004B7024" w:rsidP="004B7024">
      <w:pPr>
        <w:suppressAutoHyphens/>
        <w:spacing w:after="0" w:line="240" w:lineRule="auto"/>
      </w:pPr>
      <w:r>
        <w:t>Přestavník elektromotorický EP 661.1/P (CV200619001)</w:t>
      </w:r>
    </w:p>
    <w:p w:rsidR="004B7024" w:rsidRDefault="004B7024" w:rsidP="004B7024">
      <w:pPr>
        <w:suppressAutoHyphens/>
        <w:spacing w:after="0" w:line="240" w:lineRule="auto"/>
      </w:pPr>
      <w:r>
        <w:t>Přestavník elektromotorický EP 661.2/L (CV200619002)</w:t>
      </w:r>
    </w:p>
    <w:p w:rsidR="004B7024" w:rsidRDefault="004B7024" w:rsidP="004B7024">
      <w:pPr>
        <w:suppressAutoHyphens/>
        <w:spacing w:after="0" w:line="240" w:lineRule="auto"/>
      </w:pPr>
      <w:r>
        <w:t>Tyč kontrolní kloubová sestavená krátká pravá (CV030949003)</w:t>
      </w:r>
    </w:p>
    <w:p w:rsidR="004B7024" w:rsidRDefault="004B7024" w:rsidP="004B7024">
      <w:pPr>
        <w:suppressAutoHyphens/>
        <w:spacing w:after="0" w:line="240" w:lineRule="auto"/>
      </w:pPr>
      <w:r>
        <w:t>Tyč kontrolní kloubová sestavená krátká levá (CV030949004)</w:t>
      </w:r>
    </w:p>
    <w:p w:rsidR="004B7024" w:rsidRDefault="004B7024" w:rsidP="004B7024">
      <w:pPr>
        <w:suppressAutoHyphens/>
        <w:spacing w:after="0" w:line="240" w:lineRule="auto"/>
      </w:pPr>
      <w:r>
        <w:lastRenderedPageBreak/>
        <w:t>Tyč kontrolní kloubová sestavená dlouhá pravá (CV030959003)</w:t>
      </w:r>
    </w:p>
    <w:p w:rsidR="004B7024" w:rsidRDefault="004B7024" w:rsidP="004B7024">
      <w:pPr>
        <w:suppressAutoHyphens/>
        <w:spacing w:after="0" w:line="240" w:lineRule="auto"/>
      </w:pPr>
      <w:r>
        <w:t>Tyč kontrolní kloubová sestavená dlouhá levá (CV030959004)</w:t>
      </w:r>
    </w:p>
    <w:p w:rsidR="00CA7290" w:rsidRDefault="004B7024" w:rsidP="004B7024">
      <w:pPr>
        <w:suppressAutoHyphens/>
        <w:spacing w:after="0" w:line="240" w:lineRule="auto"/>
      </w:pPr>
      <w:r>
        <w:t xml:space="preserve">Hadice přívodní </w:t>
      </w:r>
      <w:proofErr w:type="spellStart"/>
      <w:r>
        <w:t>přestavn</w:t>
      </w:r>
      <w:proofErr w:type="spellEnd"/>
      <w:r>
        <w:t>. gumová (CV221429001)</w:t>
      </w:r>
    </w:p>
    <w:p w:rsidR="007410F8" w:rsidRPr="007410F8" w:rsidRDefault="007410F8" w:rsidP="007410F8"/>
    <w:p w:rsidR="00DF7BAA" w:rsidRDefault="00DF7BAA" w:rsidP="00DF7BAA">
      <w:pPr>
        <w:pStyle w:val="Nadpis2-2"/>
      </w:pPr>
      <w:bookmarkStart w:id="12" w:name="_Toc6410431"/>
      <w:bookmarkStart w:id="13" w:name="_Toc32916517"/>
      <w:r>
        <w:t>Umístění stavby</w:t>
      </w:r>
      <w:bookmarkEnd w:id="12"/>
      <w:bookmarkEnd w:id="13"/>
    </w:p>
    <w:p w:rsidR="00DF7BAA" w:rsidRDefault="00D8090B" w:rsidP="00D8090B">
      <w:pPr>
        <w:pStyle w:val="Text2-1"/>
      </w:pPr>
      <w:r w:rsidRPr="00D8090B">
        <w:t>Stavba bude probíhat v </w:t>
      </w:r>
      <w:proofErr w:type="spellStart"/>
      <w:r w:rsidRPr="00D8090B">
        <w:t>žst</w:t>
      </w:r>
      <w:proofErr w:type="spellEnd"/>
      <w:r w:rsidRPr="00D8090B">
        <w:t xml:space="preserve">. Bruntál, na trati Krnov – Olomouc </w:t>
      </w:r>
      <w:proofErr w:type="spellStart"/>
      <w:proofErr w:type="gramStart"/>
      <w:r w:rsidRPr="00D8090B">
        <w:t>hl.n</w:t>
      </w:r>
      <w:proofErr w:type="spellEnd"/>
      <w:r w:rsidRPr="00D8090B">
        <w:t>.</w:t>
      </w:r>
      <w:proofErr w:type="gramEnd"/>
      <w:r w:rsidRPr="00D8090B">
        <w:t>, okres Bruntál, Moravskoslezský kraj.</w:t>
      </w:r>
      <w:r>
        <w:t xml:space="preserve"> </w:t>
      </w:r>
      <w:r w:rsidRPr="00D8090B">
        <w:t xml:space="preserve">Stavba probíhá na pozemcích České dráhy, a.s., na parcelním čísle 3882/1, </w:t>
      </w:r>
      <w:proofErr w:type="spellStart"/>
      <w:proofErr w:type="gramStart"/>
      <w:r w:rsidRPr="00D8090B">
        <w:t>k.ú</w:t>
      </w:r>
      <w:proofErr w:type="spellEnd"/>
      <w:r w:rsidRPr="00D8090B">
        <w:t>.</w:t>
      </w:r>
      <w:proofErr w:type="gramEnd"/>
      <w:r w:rsidRPr="00D8090B">
        <w:t xml:space="preserve"> Bruntál – město.</w:t>
      </w:r>
    </w:p>
    <w:p w:rsidR="00DF7BAA" w:rsidRDefault="00DF7BAA" w:rsidP="00DF7BAA">
      <w:pPr>
        <w:pStyle w:val="Nadpis2-1"/>
      </w:pPr>
      <w:bookmarkStart w:id="14" w:name="_Toc6410432"/>
      <w:bookmarkStart w:id="15" w:name="_Toc32916518"/>
      <w:r>
        <w:t>PŘEHLED VÝCHOZÍCH PODKLADŮ</w:t>
      </w:r>
      <w:bookmarkEnd w:id="14"/>
      <w:bookmarkEnd w:id="15"/>
    </w:p>
    <w:p w:rsidR="00DF7BAA" w:rsidRDefault="00DF7BAA" w:rsidP="00DF7BAA">
      <w:pPr>
        <w:pStyle w:val="Nadpis2-2"/>
      </w:pPr>
      <w:bookmarkStart w:id="16" w:name="_Toc6410433"/>
      <w:bookmarkStart w:id="17" w:name="_Toc32916519"/>
      <w:r>
        <w:t>Projektová dokumentace</w:t>
      </w:r>
      <w:bookmarkEnd w:id="16"/>
      <w:bookmarkEnd w:id="17"/>
    </w:p>
    <w:p w:rsidR="006B25B2" w:rsidRDefault="006B25B2" w:rsidP="00CA7290">
      <w:pPr>
        <w:pStyle w:val="Text2-1"/>
        <w:numPr>
          <w:ilvl w:val="2"/>
          <w:numId w:val="7"/>
        </w:numPr>
      </w:pPr>
      <w:r>
        <w:t>Projektová dokumentace není vy</w:t>
      </w:r>
      <w:r w:rsidR="00CA7290">
        <w:t>hotovena. Zpracovatelé</w:t>
      </w:r>
      <w:r w:rsidR="00CA7290" w:rsidRPr="003E238A">
        <w:t xml:space="preserve"> jednotliv</w:t>
      </w:r>
      <w:r w:rsidR="00CA7290">
        <w:t>ých stavebních postupů</w:t>
      </w:r>
      <w:r w:rsidR="00CA7290" w:rsidRPr="003E238A">
        <w:t>:</w:t>
      </w:r>
      <w:r w:rsidR="00CA7290">
        <w:t xml:space="preserve"> SO 01 Urban Martin, IŽD ST; PS 01 Francek Antonín, VPI SSZT; datum 31. 3. 2020.</w:t>
      </w:r>
    </w:p>
    <w:p w:rsidR="00DF7BAA" w:rsidRDefault="00DF7BAA" w:rsidP="00DF7BAA">
      <w:pPr>
        <w:pStyle w:val="Nadpis2-2"/>
      </w:pPr>
      <w:bookmarkStart w:id="18" w:name="_Toc6410434"/>
      <w:bookmarkStart w:id="19" w:name="_Toc32916520"/>
      <w:r>
        <w:t>Související dokumentace</w:t>
      </w:r>
      <w:bookmarkEnd w:id="18"/>
      <w:bookmarkEnd w:id="19"/>
    </w:p>
    <w:p w:rsidR="00DF7BAA" w:rsidRDefault="006B25B2" w:rsidP="006B25B2">
      <w:pPr>
        <w:pStyle w:val="Text2-1"/>
      </w:pPr>
      <w:r>
        <w:t>Neobsazeno</w:t>
      </w:r>
    </w:p>
    <w:p w:rsidR="00DF7BAA" w:rsidRDefault="00DF7BAA" w:rsidP="00DF7BAA">
      <w:pPr>
        <w:pStyle w:val="Nadpis2-1"/>
      </w:pPr>
      <w:bookmarkStart w:id="20" w:name="_Toc6410435"/>
      <w:bookmarkStart w:id="21" w:name="_Toc32916521"/>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Pr="005A1300" w:rsidRDefault="005A1300" w:rsidP="005A1300">
      <w:pPr>
        <w:pStyle w:val="Text2-1"/>
      </w:pPr>
      <w:r>
        <w:t>Žádné jiné stavby nejsou.</w:t>
      </w:r>
    </w:p>
    <w:p w:rsidR="00DF7BAA" w:rsidRDefault="00DF7BAA" w:rsidP="00DF7BAA">
      <w:pPr>
        <w:pStyle w:val="Nadpis2-1"/>
      </w:pPr>
      <w:bookmarkStart w:id="22" w:name="_Toc6410436"/>
      <w:bookmarkStart w:id="23" w:name="_Toc32916522"/>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32916523"/>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lastRenderedPageBreak/>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lastRenderedPageBreak/>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w:t>
      </w:r>
      <w:r w:rsidR="004B7024">
        <w:t>ch jsou navrženy</w:t>
      </w:r>
      <w:r>
        <w:t xml:space="preserve">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lastRenderedPageBreak/>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DF7BAA" w:rsidRPr="005A1300" w:rsidRDefault="00680766" w:rsidP="005A1300">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w:t>
      </w:r>
      <w:r w:rsidR="005A1300">
        <w:t>ředáním Staveniště Zhotoviteli.</w:t>
      </w:r>
    </w:p>
    <w:p w:rsidR="00DF7BAA" w:rsidRDefault="00DF7BAA" w:rsidP="00DF7BAA">
      <w:pPr>
        <w:pStyle w:val="Nadpis2-2"/>
      </w:pPr>
      <w:bookmarkStart w:id="26" w:name="_Toc32916524"/>
      <w:r>
        <w:t xml:space="preserve">Zeměměřická </w:t>
      </w:r>
      <w:r w:rsidRPr="0080577B">
        <w:t>činnost</w:t>
      </w:r>
      <w:r>
        <w:t xml:space="preserve"> zhotovitele</w:t>
      </w:r>
      <w:bookmarkEnd w:id="26"/>
    </w:p>
    <w:p w:rsidR="00084867" w:rsidRDefault="00084867" w:rsidP="005A1300">
      <w:pPr>
        <w:pStyle w:val="Text2-1"/>
      </w:pPr>
      <w:r>
        <w:t xml:space="preserve">Kontakt pro zjištění informací o bodech ŽBP je </w:t>
      </w:r>
      <w:r w:rsidR="005A1300" w:rsidRPr="005A1300">
        <w:t xml:space="preserve">SŽG Olomouc (Ing. Karel </w:t>
      </w:r>
      <w:proofErr w:type="spellStart"/>
      <w:r w:rsidR="005A1300" w:rsidRPr="005A1300">
        <w:t>Parchanský</w:t>
      </w:r>
      <w:proofErr w:type="spellEnd"/>
      <w:r w:rsidR="005A1300" w:rsidRPr="005A1300">
        <w:t xml:space="preserve">, +420 972 765 182, Parchansky@szdc.cz). </w:t>
      </w:r>
      <w:r>
        <w:t xml:space="preserve">  </w:t>
      </w:r>
    </w:p>
    <w:p w:rsidR="00084867" w:rsidRDefault="00084867" w:rsidP="00084867">
      <w:pPr>
        <w:pStyle w:val="Text2-1"/>
      </w:pPr>
      <w:r>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084867" w:rsidRDefault="00084867" w:rsidP="00084867">
      <w:pPr>
        <w:pStyle w:val="Text2-1"/>
      </w:pPr>
      <w:r>
        <w:t xml:space="preserve">Poškozením a narušením bodu ŽBP se rozumí jeho fyzické zničení, porušení jeho stabilizace, změna polohy, výšky nebo znemožnění geodetického využití bodu ŽBP (zasypání, zakrytí </w:t>
      </w:r>
      <w:proofErr w:type="spellStart"/>
      <w:r>
        <w:t>apod</w:t>
      </w:r>
      <w:proofErr w:type="spellEnd"/>
      <w:r>
        <w:t>).</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lastRenderedPageBreak/>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084867" w:rsidRPr="005A1300" w:rsidRDefault="00084867" w:rsidP="005A1300">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5A1300">
        <w:t>.</w:t>
      </w:r>
    </w:p>
    <w:p w:rsidR="00DF7BAA" w:rsidRPr="00A55297" w:rsidRDefault="00DF7BAA" w:rsidP="00DF7BAA">
      <w:pPr>
        <w:pStyle w:val="Nadpis2-2"/>
      </w:pPr>
      <w:bookmarkStart w:id="27" w:name="_Toc6410438"/>
      <w:bookmarkStart w:id="28" w:name="_Toc32916525"/>
      <w:r w:rsidRPr="00A55297">
        <w:t>Doklady překládané zhotovitelem</w:t>
      </w:r>
      <w:bookmarkEnd w:id="27"/>
      <w:bookmarkEnd w:id="28"/>
    </w:p>
    <w:p w:rsidR="00A55297" w:rsidRPr="00853379" w:rsidRDefault="00A55297" w:rsidP="00A55297">
      <w:pPr>
        <w:pStyle w:val="Text2-1"/>
      </w:pPr>
      <w:r w:rsidRPr="00853379">
        <w:t xml:space="preserve">Výčet dokladů předkládaných zhotovitelem je </w:t>
      </w:r>
      <w:r w:rsidR="00853379" w:rsidRPr="00853379">
        <w:t xml:space="preserve">definován ve výzvě k podání nabídek, případně dalších částech zadávací dokumentace. </w:t>
      </w:r>
    </w:p>
    <w:p w:rsidR="00DF7BAA" w:rsidRPr="005A1300" w:rsidRDefault="00DF7BAA" w:rsidP="005A1300">
      <w:pPr>
        <w:pStyle w:val="Nadpis2-2"/>
      </w:pPr>
      <w:bookmarkStart w:id="29" w:name="_Toc6410439"/>
      <w:bookmarkStart w:id="30" w:name="_Toc32916526"/>
      <w:r w:rsidRPr="005A1300">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5A1300" w:rsidP="00DF7BAA">
      <w:pPr>
        <w:pStyle w:val="Text2-1"/>
      </w:pPr>
      <w:r>
        <w:t>Neobsazeno</w:t>
      </w:r>
    </w:p>
    <w:p w:rsidR="00DF7BAA" w:rsidRPr="005A1300" w:rsidRDefault="00DF7BAA" w:rsidP="005A1300">
      <w:pPr>
        <w:pStyle w:val="Nadpis2-2"/>
      </w:pPr>
      <w:bookmarkStart w:id="31" w:name="_Toc6410440"/>
      <w:bookmarkStart w:id="32" w:name="_Toc32916527"/>
      <w:r>
        <w:t>Dokumentace skutečného provedení stavby</w:t>
      </w:r>
      <w:bookmarkEnd w:id="31"/>
      <w:bookmarkEnd w:id="32"/>
    </w:p>
    <w:p w:rsidR="00DF7BAA" w:rsidRPr="005A1300" w:rsidRDefault="00DF7BAA" w:rsidP="00DF7BAA">
      <w:pPr>
        <w:pStyle w:val="Text2-1"/>
      </w:pPr>
      <w:r w:rsidRPr="005A1300">
        <w:t>Součástí dokumentace dle skutečného stavu provedení kromě jiného budou:</w:t>
      </w:r>
    </w:p>
    <w:p w:rsidR="00DF7BAA" w:rsidRPr="005A1300" w:rsidRDefault="005A1300" w:rsidP="005A1300">
      <w:pPr>
        <w:pStyle w:val="Odrka1-1"/>
        <w:numPr>
          <w:ilvl w:val="0"/>
          <w:numId w:val="0"/>
        </w:numPr>
        <w:spacing w:after="60"/>
        <w:ind w:left="1077" w:hanging="340"/>
      </w:pPr>
      <w:r w:rsidRPr="005A1300">
        <w:t>Neobsazeno</w:t>
      </w:r>
    </w:p>
    <w:p w:rsidR="00DF7BAA" w:rsidRDefault="00DF7BAA" w:rsidP="00DF7BAA">
      <w:pPr>
        <w:pStyle w:val="Nadpis2-2"/>
      </w:pPr>
      <w:bookmarkStart w:id="33" w:name="_Toc6410441"/>
      <w:bookmarkStart w:id="34" w:name="_Toc32916528"/>
      <w:r>
        <w:t>Zabezpečovací zařízení</w:t>
      </w:r>
      <w:bookmarkEnd w:id="33"/>
      <w:bookmarkEnd w:id="34"/>
    </w:p>
    <w:p w:rsidR="00D736DF" w:rsidRPr="006A319E" w:rsidRDefault="00D736DF" w:rsidP="007D7676">
      <w:pPr>
        <w:pStyle w:val="Text2-1"/>
        <w:rPr>
          <w:rFonts w:cs="Arial"/>
        </w:rPr>
      </w:pPr>
      <w:r w:rsidRPr="006A319E">
        <w:rPr>
          <w:rFonts w:cs="Arial"/>
        </w:rPr>
        <w:t>Při plánované opravě výhybek č.</w:t>
      </w:r>
      <w:r w:rsidR="007D7676" w:rsidRPr="006A319E">
        <w:rPr>
          <w:rFonts w:cs="Arial"/>
        </w:rPr>
        <w:t xml:space="preserve"> </w:t>
      </w:r>
      <w:r w:rsidRPr="006A319E">
        <w:rPr>
          <w:rFonts w:cs="Arial"/>
        </w:rPr>
        <w:t xml:space="preserve">21, 22, 23 v </w:t>
      </w:r>
      <w:proofErr w:type="spellStart"/>
      <w:r w:rsidRPr="006A319E">
        <w:rPr>
          <w:rFonts w:cs="Arial"/>
        </w:rPr>
        <w:t>žst.Bruntál</w:t>
      </w:r>
      <w:proofErr w:type="spellEnd"/>
      <w:r w:rsidRPr="006A319E">
        <w:rPr>
          <w:rFonts w:cs="Arial"/>
        </w:rPr>
        <w:t xml:space="preserve"> budou tyto opatřeny čelisťovými závěry. Z toho důvodu budou stávající elektromotorické přestavníky demontovány a nahrazeny </w:t>
      </w:r>
      <w:r w:rsidR="007D7676" w:rsidRPr="006A319E">
        <w:rPr>
          <w:rFonts w:cs="Arial"/>
        </w:rPr>
        <w:t xml:space="preserve">novými </w:t>
      </w:r>
      <w:r w:rsidRPr="006A319E">
        <w:rPr>
          <w:rFonts w:cs="Arial"/>
        </w:rPr>
        <w:t xml:space="preserve">přestavníky přírubovými, které budou umístěny do žlabových pražců (přírubový žlabový pražec). Zároveň dojde i k samotnému posunu </w:t>
      </w:r>
      <w:r w:rsidR="007D7676" w:rsidRPr="006A319E">
        <w:rPr>
          <w:rFonts w:cs="Arial"/>
        </w:rPr>
        <w:t xml:space="preserve">elektromotorických </w:t>
      </w:r>
      <w:r w:rsidRPr="006A319E">
        <w:rPr>
          <w:rFonts w:cs="Arial"/>
        </w:rPr>
        <w:t xml:space="preserve">přestavníků </w:t>
      </w:r>
      <w:r w:rsidR="007D7676" w:rsidRPr="006A319E">
        <w:rPr>
          <w:rFonts w:cs="Arial"/>
        </w:rPr>
        <w:t xml:space="preserve">č. 21, 22, 23 </w:t>
      </w:r>
      <w:r w:rsidR="00E833FF" w:rsidRPr="006A319E">
        <w:rPr>
          <w:rFonts w:cs="Arial"/>
        </w:rPr>
        <w:t>do nových</w:t>
      </w:r>
      <w:r w:rsidRPr="006A319E">
        <w:rPr>
          <w:rFonts w:cs="Arial"/>
        </w:rPr>
        <w:t xml:space="preserve"> kilometrických poloh</w:t>
      </w:r>
      <w:r w:rsidR="007D7676" w:rsidRPr="006A319E">
        <w:rPr>
          <w:rFonts w:cs="Arial"/>
        </w:rPr>
        <w:t xml:space="preserve"> dle projektu</w:t>
      </w:r>
      <w:r w:rsidR="001B1541">
        <w:rPr>
          <w:rFonts w:cs="Arial"/>
        </w:rPr>
        <w:t>.</w:t>
      </w:r>
    </w:p>
    <w:p w:rsidR="00E833FF" w:rsidRPr="006A319E" w:rsidRDefault="00E833FF" w:rsidP="007D7676">
      <w:pPr>
        <w:pStyle w:val="Text2-1"/>
        <w:rPr>
          <w:rFonts w:cs="Arial"/>
        </w:rPr>
      </w:pPr>
      <w:r w:rsidRPr="006A319E">
        <w:rPr>
          <w:rFonts w:cs="Arial"/>
        </w:rPr>
        <w:t>Rozdělovače pro elektromotorické přestavníky, ohrádky přestavníků a přívodní pryžové hadice budou namontovány nové.</w:t>
      </w:r>
    </w:p>
    <w:p w:rsidR="007D7676" w:rsidRPr="006A319E" w:rsidRDefault="00675070" w:rsidP="007D7676">
      <w:pPr>
        <w:pStyle w:val="Text2-1"/>
        <w:rPr>
          <w:rFonts w:cs="Arial"/>
        </w:rPr>
      </w:pPr>
      <w:r w:rsidRPr="006A319E">
        <w:rPr>
          <w:rFonts w:cs="Arial"/>
        </w:rPr>
        <w:t xml:space="preserve">Přípojková skříň </w:t>
      </w:r>
      <w:r w:rsidR="007D7676" w:rsidRPr="006A319E">
        <w:rPr>
          <w:rFonts w:cs="Arial"/>
        </w:rPr>
        <w:t xml:space="preserve">TJA pro </w:t>
      </w:r>
      <w:r w:rsidRPr="006A319E">
        <w:rPr>
          <w:rFonts w:cs="Arial"/>
        </w:rPr>
        <w:t>kolejové obvody</w:t>
      </w:r>
      <w:r w:rsidR="007D7676" w:rsidRPr="006A319E">
        <w:rPr>
          <w:rFonts w:cs="Arial"/>
        </w:rPr>
        <w:t xml:space="preserve"> V22,23 a SK (napájení) u Se8 </w:t>
      </w:r>
      <w:r w:rsidRPr="006A319E">
        <w:rPr>
          <w:rFonts w:cs="Arial"/>
        </w:rPr>
        <w:t>bude demontována</w:t>
      </w:r>
      <w:r w:rsidR="007D7676" w:rsidRPr="006A319E">
        <w:rPr>
          <w:rFonts w:cs="Arial"/>
        </w:rPr>
        <w:t xml:space="preserve"> a </w:t>
      </w:r>
      <w:r w:rsidRPr="006A319E">
        <w:rPr>
          <w:rFonts w:cs="Arial"/>
        </w:rPr>
        <w:t>provedena opětovná montáž ve vzdálenosti</w:t>
      </w:r>
      <w:r w:rsidR="007D7676" w:rsidRPr="006A319E">
        <w:rPr>
          <w:rFonts w:cs="Arial"/>
        </w:rPr>
        <w:t xml:space="preserve"> </w:t>
      </w:r>
      <w:r w:rsidRPr="006A319E">
        <w:rPr>
          <w:rFonts w:cs="Arial"/>
        </w:rPr>
        <w:t xml:space="preserve">asi </w:t>
      </w:r>
      <w:r w:rsidR="007D7676" w:rsidRPr="006A319E">
        <w:rPr>
          <w:rFonts w:cs="Arial"/>
        </w:rPr>
        <w:t>3m ve směru Valšov</w:t>
      </w:r>
      <w:r w:rsidRPr="006A319E">
        <w:rPr>
          <w:rFonts w:cs="Arial"/>
        </w:rPr>
        <w:t xml:space="preserve"> dle konečné polohy izolovaného styku.</w:t>
      </w:r>
    </w:p>
    <w:p w:rsidR="007D7676" w:rsidRPr="006A319E" w:rsidRDefault="00675070" w:rsidP="007D7676">
      <w:pPr>
        <w:pStyle w:val="Text2-1"/>
        <w:rPr>
          <w:rFonts w:cs="Arial"/>
        </w:rPr>
      </w:pPr>
      <w:r w:rsidRPr="006A319E">
        <w:rPr>
          <w:rFonts w:cs="Arial"/>
        </w:rPr>
        <w:t xml:space="preserve">Přípojková skříň </w:t>
      </w:r>
      <w:r w:rsidR="007D7676" w:rsidRPr="006A319E">
        <w:rPr>
          <w:rFonts w:cs="Arial"/>
        </w:rPr>
        <w:t xml:space="preserve">TJA pro </w:t>
      </w:r>
      <w:r w:rsidRPr="006A319E">
        <w:rPr>
          <w:rFonts w:cs="Arial"/>
        </w:rPr>
        <w:t>kolejový obvod</w:t>
      </w:r>
      <w:r w:rsidR="007D7676" w:rsidRPr="006A319E">
        <w:rPr>
          <w:rFonts w:cs="Arial"/>
        </w:rPr>
        <w:t xml:space="preserve"> V21 (napájen</w:t>
      </w:r>
      <w:r w:rsidRPr="006A319E">
        <w:rPr>
          <w:rFonts w:cs="Arial"/>
        </w:rPr>
        <w:t xml:space="preserve">í) mezi výhybkami </w:t>
      </w:r>
      <w:proofErr w:type="gramStart"/>
      <w:r w:rsidRPr="006A319E">
        <w:rPr>
          <w:rFonts w:cs="Arial"/>
        </w:rPr>
        <w:t>č.21</w:t>
      </w:r>
      <w:proofErr w:type="gramEnd"/>
      <w:r w:rsidRPr="006A319E">
        <w:rPr>
          <w:rFonts w:cs="Arial"/>
        </w:rPr>
        <w:t xml:space="preserve"> a č.23 bude </w:t>
      </w:r>
      <w:r w:rsidR="007D7676" w:rsidRPr="006A319E">
        <w:rPr>
          <w:rFonts w:cs="Arial"/>
        </w:rPr>
        <w:t>demont</w:t>
      </w:r>
      <w:r w:rsidRPr="006A319E">
        <w:rPr>
          <w:rFonts w:cs="Arial"/>
        </w:rPr>
        <w:t>ována</w:t>
      </w:r>
      <w:r w:rsidR="007D7676" w:rsidRPr="006A319E">
        <w:rPr>
          <w:rFonts w:cs="Arial"/>
        </w:rPr>
        <w:t xml:space="preserve"> a </w:t>
      </w:r>
      <w:r w:rsidRPr="006A319E">
        <w:rPr>
          <w:rFonts w:cs="Arial"/>
        </w:rPr>
        <w:t xml:space="preserve">provedena opětovná </w:t>
      </w:r>
      <w:r w:rsidR="007D7676" w:rsidRPr="006A319E">
        <w:rPr>
          <w:rFonts w:cs="Arial"/>
        </w:rPr>
        <w:t>montáž</w:t>
      </w:r>
      <w:r w:rsidRPr="006A319E">
        <w:rPr>
          <w:rFonts w:cs="Arial"/>
        </w:rPr>
        <w:t xml:space="preserve"> ve vzdálenosti asi</w:t>
      </w:r>
      <w:r w:rsidR="007D7676" w:rsidRPr="006A319E">
        <w:rPr>
          <w:rFonts w:cs="Arial"/>
        </w:rPr>
        <w:t xml:space="preserve"> 12m </w:t>
      </w:r>
      <w:r w:rsidRPr="006A319E">
        <w:rPr>
          <w:rFonts w:cs="Arial"/>
        </w:rPr>
        <w:t xml:space="preserve">směrem </w:t>
      </w:r>
      <w:r w:rsidR="007D7676" w:rsidRPr="006A319E">
        <w:rPr>
          <w:rFonts w:cs="Arial"/>
        </w:rPr>
        <w:t>do stanice</w:t>
      </w:r>
      <w:r w:rsidRPr="006A319E">
        <w:rPr>
          <w:rFonts w:cs="Arial"/>
        </w:rPr>
        <w:t xml:space="preserve"> dle konečné polohy izolovaného styku.</w:t>
      </w:r>
    </w:p>
    <w:p w:rsidR="007D7676" w:rsidRPr="006A319E" w:rsidRDefault="00675070" w:rsidP="007D7676">
      <w:pPr>
        <w:pStyle w:val="Text2-1"/>
        <w:rPr>
          <w:rFonts w:cs="Arial"/>
        </w:rPr>
      </w:pPr>
      <w:r w:rsidRPr="006A319E">
        <w:rPr>
          <w:rFonts w:cs="Arial"/>
        </w:rPr>
        <w:t xml:space="preserve">Přípojková skříň </w:t>
      </w:r>
      <w:r w:rsidR="007D7676" w:rsidRPr="006A319E">
        <w:rPr>
          <w:rFonts w:cs="Arial"/>
        </w:rPr>
        <w:t xml:space="preserve">TJA pro </w:t>
      </w:r>
      <w:r w:rsidRPr="006A319E">
        <w:rPr>
          <w:rFonts w:cs="Arial"/>
        </w:rPr>
        <w:t>kolejový obvod</w:t>
      </w:r>
      <w:r w:rsidR="007D7676" w:rsidRPr="006A319E">
        <w:rPr>
          <w:rFonts w:cs="Arial"/>
        </w:rPr>
        <w:t xml:space="preserve"> V21 (reléový kon</w:t>
      </w:r>
      <w:r w:rsidRPr="006A319E">
        <w:rPr>
          <w:rFonts w:cs="Arial"/>
        </w:rPr>
        <w:t xml:space="preserve">ec) mezi výhybkami </w:t>
      </w:r>
      <w:proofErr w:type="gramStart"/>
      <w:r w:rsidRPr="006A319E">
        <w:rPr>
          <w:rFonts w:cs="Arial"/>
        </w:rPr>
        <w:t>č.21</w:t>
      </w:r>
      <w:proofErr w:type="gramEnd"/>
      <w:r w:rsidRPr="006A319E">
        <w:rPr>
          <w:rFonts w:cs="Arial"/>
        </w:rPr>
        <w:t xml:space="preserve"> a č.23 bude demontována a provedena opětovná montáž asi</w:t>
      </w:r>
      <w:r w:rsidR="007D7676" w:rsidRPr="006A319E">
        <w:rPr>
          <w:rFonts w:cs="Arial"/>
        </w:rPr>
        <w:t xml:space="preserve"> 12m </w:t>
      </w:r>
      <w:r w:rsidRPr="006A319E">
        <w:rPr>
          <w:rFonts w:cs="Arial"/>
        </w:rPr>
        <w:t>ve směru do stanice dle konečné polohy izolovaného styku.</w:t>
      </w:r>
    </w:p>
    <w:p w:rsidR="00675070" w:rsidRPr="006A319E" w:rsidRDefault="00675070" w:rsidP="007D7676">
      <w:pPr>
        <w:pStyle w:val="Text2-1"/>
        <w:rPr>
          <w:rFonts w:cs="Arial"/>
        </w:rPr>
      </w:pPr>
      <w:r w:rsidRPr="006A319E">
        <w:rPr>
          <w:rFonts w:cs="Arial"/>
        </w:rPr>
        <w:t xml:space="preserve">Nové kabely od přesunutých TJA skříní </w:t>
      </w:r>
      <w:r w:rsidR="00E833FF" w:rsidRPr="006A319E">
        <w:rPr>
          <w:rFonts w:cs="Arial"/>
        </w:rPr>
        <w:t xml:space="preserve">a od rozdělovačů přestavníků </w:t>
      </w:r>
      <w:r w:rsidRPr="006A319E">
        <w:rPr>
          <w:rFonts w:cs="Arial"/>
        </w:rPr>
        <w:t xml:space="preserve">budou </w:t>
      </w:r>
      <w:r w:rsidR="00E833FF" w:rsidRPr="006A319E">
        <w:rPr>
          <w:rFonts w:cs="Arial"/>
        </w:rPr>
        <w:t xml:space="preserve">uloženy do kabelových drážek a opatřeny plastovou chráničkou, poté budou </w:t>
      </w:r>
      <w:proofErr w:type="spellStart"/>
      <w:r w:rsidRPr="006A319E">
        <w:rPr>
          <w:rFonts w:cs="Arial"/>
        </w:rPr>
        <w:t>naspojkovány</w:t>
      </w:r>
      <w:proofErr w:type="spellEnd"/>
      <w:r w:rsidR="00E833FF" w:rsidRPr="006A319E">
        <w:rPr>
          <w:rFonts w:cs="Arial"/>
        </w:rPr>
        <w:t xml:space="preserve"> na stávající</w:t>
      </w:r>
      <w:r w:rsidRPr="006A319E">
        <w:rPr>
          <w:rFonts w:cs="Arial"/>
        </w:rPr>
        <w:t xml:space="preserve"> kabely</w:t>
      </w:r>
      <w:r w:rsidR="00E833FF" w:rsidRPr="006A319E">
        <w:rPr>
          <w:rFonts w:cs="Arial"/>
        </w:rPr>
        <w:t xml:space="preserve">. Spojky na kabelech budou označeny pasivním </w:t>
      </w:r>
      <w:proofErr w:type="spellStart"/>
      <w:r w:rsidR="00E833FF" w:rsidRPr="006A319E">
        <w:rPr>
          <w:rFonts w:cs="Arial"/>
        </w:rPr>
        <w:t>markerem</w:t>
      </w:r>
      <w:proofErr w:type="spellEnd"/>
      <w:r w:rsidR="00E833FF" w:rsidRPr="006A319E">
        <w:rPr>
          <w:rFonts w:cs="Arial"/>
        </w:rPr>
        <w:t xml:space="preserve"> a poloha spojek bude geodeticky zaměřena.</w:t>
      </w:r>
    </w:p>
    <w:p w:rsidR="007D7676" w:rsidRPr="006A319E" w:rsidRDefault="00E833FF" w:rsidP="007D7676">
      <w:pPr>
        <w:pStyle w:val="Text2-1"/>
        <w:rPr>
          <w:rFonts w:cs="Arial"/>
        </w:rPr>
      </w:pPr>
      <w:r w:rsidRPr="006A319E">
        <w:rPr>
          <w:rFonts w:cs="Arial"/>
        </w:rPr>
        <w:t>Všechna přívodní lana ke kolejovým skříním TJA, p</w:t>
      </w:r>
      <w:r w:rsidR="007D7676" w:rsidRPr="006A319E">
        <w:rPr>
          <w:rFonts w:cs="Arial"/>
        </w:rPr>
        <w:t>ropojovací lana na výhybkách 21, 22, 23</w:t>
      </w:r>
      <w:r w:rsidR="00B26F06" w:rsidRPr="006A319E">
        <w:rPr>
          <w:rFonts w:cs="Arial"/>
        </w:rPr>
        <w:t xml:space="preserve"> a kosá lana</w:t>
      </w:r>
      <w:r w:rsidR="007D7676" w:rsidRPr="006A319E">
        <w:rPr>
          <w:rFonts w:cs="Arial"/>
        </w:rPr>
        <w:t xml:space="preserve"> </w:t>
      </w:r>
      <w:r w:rsidRPr="006A319E">
        <w:rPr>
          <w:rFonts w:cs="Arial"/>
        </w:rPr>
        <w:t>budou namontována nová.</w:t>
      </w:r>
    </w:p>
    <w:p w:rsidR="00B26F06" w:rsidRPr="006A319E" w:rsidRDefault="00B26F06" w:rsidP="007D7676">
      <w:pPr>
        <w:pStyle w:val="Text2-1"/>
        <w:rPr>
          <w:rFonts w:cs="Arial"/>
        </w:rPr>
      </w:pPr>
      <w:r w:rsidRPr="006A319E">
        <w:rPr>
          <w:rFonts w:cs="Arial"/>
        </w:rPr>
        <w:t>Pro všechna přívodní, propojovací a kosá lana, které vyžadují montáž na kolejnici</w:t>
      </w:r>
      <w:r w:rsidR="006A319E">
        <w:rPr>
          <w:rFonts w:cs="Arial"/>
        </w:rPr>
        <w:t>,</w:t>
      </w:r>
      <w:r w:rsidRPr="006A319E">
        <w:rPr>
          <w:rFonts w:cs="Arial"/>
        </w:rPr>
        <w:t xml:space="preserve"> zajistí zhotovitel vyvrtání odpovídajícího otvoru do stojiny koleje v místě napojení.</w:t>
      </w:r>
    </w:p>
    <w:p w:rsidR="00B26F06" w:rsidRPr="006A319E" w:rsidRDefault="00B26F06" w:rsidP="007D7676">
      <w:pPr>
        <w:pStyle w:val="Text2-1"/>
        <w:rPr>
          <w:rFonts w:cs="Arial"/>
        </w:rPr>
      </w:pPr>
      <w:r w:rsidRPr="006A319E">
        <w:rPr>
          <w:rFonts w:cs="Arial"/>
        </w:rPr>
        <w:lastRenderedPageBreak/>
        <w:t>Vyzískaný materiál (elektromotorické přestavníky, rozdělovače, přívodní a propojovací lana) z této stavby</w:t>
      </w:r>
      <w:r w:rsidR="00600D50">
        <w:rPr>
          <w:rFonts w:cs="Arial"/>
        </w:rPr>
        <w:t xml:space="preserve"> bude předán do sběrny šrotu</w:t>
      </w:r>
      <w:r w:rsidRPr="006A319E">
        <w:rPr>
          <w:rFonts w:cs="Arial"/>
        </w:rPr>
        <w:t>.</w:t>
      </w:r>
    </w:p>
    <w:p w:rsidR="00D736DF" w:rsidRPr="006A319E" w:rsidRDefault="00B26F06" w:rsidP="006A319E">
      <w:pPr>
        <w:pStyle w:val="Text2-1"/>
        <w:rPr>
          <w:rFonts w:cs="Arial"/>
        </w:rPr>
      </w:pPr>
      <w:r w:rsidRPr="006A319E">
        <w:rPr>
          <w:rFonts w:cs="Arial"/>
        </w:rPr>
        <w:t xml:space="preserve">Úpravy vnitřní technologie zabezpečovacího </w:t>
      </w:r>
      <w:r w:rsidR="006A319E" w:rsidRPr="006A319E">
        <w:rPr>
          <w:rFonts w:cs="Arial"/>
        </w:rPr>
        <w:t>zařízení nejsou nutné.</w:t>
      </w:r>
    </w:p>
    <w:p w:rsidR="006A319E" w:rsidRPr="006A319E" w:rsidRDefault="006A319E" w:rsidP="006A319E">
      <w:pPr>
        <w:pStyle w:val="Text2-1"/>
      </w:pPr>
      <w:r>
        <w:t>Zhotovitel</w:t>
      </w:r>
      <w:r w:rsidRPr="006A319E">
        <w:t xml:space="preserve"> zajistí předání dokumentace </w:t>
      </w:r>
      <w:r>
        <w:t xml:space="preserve">provozovateli zabezpečovacího zařízení </w:t>
      </w:r>
      <w:r w:rsidRPr="006A319E">
        <w:t>SSZT:</w:t>
      </w:r>
    </w:p>
    <w:p w:rsidR="006A319E" w:rsidRPr="006A319E" w:rsidRDefault="006A319E" w:rsidP="006A319E">
      <w:pPr>
        <w:pStyle w:val="Text2-2"/>
      </w:pPr>
      <w:r w:rsidRPr="006A319E">
        <w:t>Kilometrické polohy výhybek.</w:t>
      </w:r>
    </w:p>
    <w:p w:rsidR="006A319E" w:rsidRPr="006A319E" w:rsidRDefault="006A319E" w:rsidP="006A319E">
      <w:pPr>
        <w:pStyle w:val="Text2-2"/>
      </w:pPr>
      <w:r w:rsidRPr="006A319E">
        <w:t>Geodetické zaměření kabelových spojek.</w:t>
      </w:r>
    </w:p>
    <w:p w:rsidR="006A319E" w:rsidRPr="006A319E" w:rsidRDefault="006A319E" w:rsidP="006A319E">
      <w:pPr>
        <w:pStyle w:val="Text2-2"/>
      </w:pPr>
      <w:r w:rsidRPr="006A319E">
        <w:t>Kabelový plán se zakreslením spojek.</w:t>
      </w:r>
    </w:p>
    <w:p w:rsidR="006A319E" w:rsidRPr="006A319E" w:rsidRDefault="006A319E" w:rsidP="006A319E">
      <w:pPr>
        <w:pStyle w:val="Text2-2"/>
      </w:pPr>
      <w:r w:rsidRPr="006A319E">
        <w:t>Polohopisná situace kabelových tras se zakreslením poloh spojek.</w:t>
      </w:r>
    </w:p>
    <w:p w:rsidR="00DF7BAA" w:rsidRDefault="006A319E" w:rsidP="006A319E">
      <w:pPr>
        <w:pStyle w:val="Text2-2"/>
      </w:pPr>
      <w:r w:rsidRPr="006A319E">
        <w:t>Plán nové izolace kolejiště.</w:t>
      </w:r>
    </w:p>
    <w:p w:rsidR="00DF7BAA" w:rsidRDefault="00DF7BAA" w:rsidP="00DF7BAA">
      <w:pPr>
        <w:pStyle w:val="Nadpis2-2"/>
      </w:pPr>
      <w:bookmarkStart w:id="35" w:name="_Toc6410442"/>
      <w:bookmarkStart w:id="36" w:name="_Toc32916529"/>
      <w:r>
        <w:t>Sdělovací zařízení</w:t>
      </w:r>
      <w:bookmarkEnd w:id="35"/>
      <w:bookmarkEnd w:id="36"/>
    </w:p>
    <w:p w:rsidR="00DF7BAA" w:rsidRDefault="005A1300" w:rsidP="00DF7BAA">
      <w:pPr>
        <w:pStyle w:val="Text2-1"/>
      </w:pPr>
      <w:r>
        <w:t>Neobsazeno</w:t>
      </w:r>
    </w:p>
    <w:p w:rsidR="00DF7BAA" w:rsidRDefault="00DF7BAA" w:rsidP="00DF7BAA">
      <w:pPr>
        <w:pStyle w:val="Nadpis2-2"/>
      </w:pPr>
      <w:bookmarkStart w:id="37" w:name="_Toc6410443"/>
      <w:bookmarkStart w:id="38" w:name="_Toc32916530"/>
      <w:r>
        <w:t>Silnoproudá technologie včetně DŘT, trakční a energetická zařízení</w:t>
      </w:r>
      <w:bookmarkEnd w:id="37"/>
      <w:bookmarkEnd w:id="38"/>
    </w:p>
    <w:p w:rsidR="00DF7BAA" w:rsidRDefault="005A1300" w:rsidP="00DF7BAA">
      <w:pPr>
        <w:pStyle w:val="Text2-1"/>
      </w:pPr>
      <w:r>
        <w:t>Neobsazeno</w:t>
      </w:r>
    </w:p>
    <w:p w:rsidR="00DF7BAA" w:rsidRDefault="00DF7BAA" w:rsidP="00DF7BAA">
      <w:pPr>
        <w:pStyle w:val="Nadpis2-2"/>
      </w:pPr>
      <w:bookmarkStart w:id="39" w:name="_Toc6410444"/>
      <w:bookmarkStart w:id="40" w:name="_Toc32916531"/>
      <w:r>
        <w:t>Ostatní technologická zařízení</w:t>
      </w:r>
      <w:bookmarkEnd w:id="39"/>
      <w:bookmarkEnd w:id="40"/>
    </w:p>
    <w:p w:rsidR="00D8090B" w:rsidRDefault="00D8090B" w:rsidP="00D8090B">
      <w:pPr>
        <w:pStyle w:val="Text2-1"/>
      </w:pPr>
      <w:r>
        <w:t>Neobsazeno</w:t>
      </w:r>
    </w:p>
    <w:p w:rsidR="00DF7BAA" w:rsidRDefault="00DF7BAA" w:rsidP="00DF7BAA">
      <w:pPr>
        <w:pStyle w:val="Nadpis2-2"/>
      </w:pPr>
      <w:bookmarkStart w:id="41" w:name="_Toc6410445"/>
      <w:bookmarkStart w:id="42" w:name="_Toc32916532"/>
      <w:r>
        <w:t>Železniční svršek</w:t>
      </w:r>
      <w:bookmarkEnd w:id="41"/>
      <w:bookmarkEnd w:id="42"/>
      <w:r>
        <w:t xml:space="preserve"> </w:t>
      </w:r>
    </w:p>
    <w:p w:rsidR="00445D29" w:rsidRPr="00445D29" w:rsidRDefault="00445D29" w:rsidP="00445D29">
      <w:pPr>
        <w:pStyle w:val="Text2-1"/>
      </w:pPr>
      <w:r>
        <w:t>Výhybky</w:t>
      </w:r>
      <w:r w:rsidRPr="00445D29">
        <w:t xml:space="preserve"> č. 21 Obl-o49 1:7,5 – </w:t>
      </w:r>
      <w:r w:rsidR="007168FF">
        <w:t xml:space="preserve">190(519,628/300,000), L, p, b, </w:t>
      </w:r>
      <w:r w:rsidRPr="00445D29">
        <w:t xml:space="preserve">č. 22 J49 1:9 – 190 L, l, </w:t>
      </w:r>
      <w:r w:rsidR="007168FF">
        <w:t xml:space="preserve">b, č. 23 J49 1:9 – 300 P, p, b </w:t>
      </w:r>
      <w:r>
        <w:t xml:space="preserve">jsou před objednány </w:t>
      </w:r>
      <w:r w:rsidRPr="00445D29">
        <w:t>v DT Pro</w:t>
      </w:r>
      <w:r>
        <w:t>stějov,</w:t>
      </w:r>
    </w:p>
    <w:p w:rsidR="00DF7BAA" w:rsidRDefault="00DF7BAA" w:rsidP="00DF7BAA">
      <w:pPr>
        <w:pStyle w:val="Nadpis2-2"/>
      </w:pPr>
      <w:bookmarkStart w:id="43" w:name="_Toc6410446"/>
      <w:bookmarkStart w:id="44" w:name="_Toc32916533"/>
      <w:r>
        <w:t>Železniční spodek</w:t>
      </w:r>
      <w:bookmarkEnd w:id="43"/>
      <w:bookmarkEnd w:id="44"/>
    </w:p>
    <w:p w:rsidR="00DF7BAA" w:rsidRDefault="005A1300" w:rsidP="005A1300">
      <w:pPr>
        <w:pStyle w:val="Text2-1"/>
      </w:pPr>
      <w:r w:rsidRPr="005A1300">
        <w:t>Na této stavbě se provede sanace železničního spodku dle VL Ž 4.13 s odvodněním zemní pláně</w:t>
      </w:r>
      <w:r>
        <w:t xml:space="preserve"> do podélného trativodu</w:t>
      </w:r>
      <w:r w:rsidRPr="005A1300">
        <w:t>.</w:t>
      </w:r>
    </w:p>
    <w:p w:rsidR="00DF7BAA" w:rsidRDefault="00DF7BAA" w:rsidP="00DF7BAA">
      <w:pPr>
        <w:pStyle w:val="Nadpis2-2"/>
      </w:pPr>
      <w:bookmarkStart w:id="45" w:name="_Toc6410447"/>
      <w:bookmarkStart w:id="46" w:name="_Toc32916534"/>
      <w:r>
        <w:t>Nástupiště</w:t>
      </w:r>
      <w:bookmarkEnd w:id="45"/>
      <w:bookmarkEnd w:id="46"/>
    </w:p>
    <w:p w:rsidR="00DF7BAA" w:rsidRDefault="005A1300" w:rsidP="00DF7BAA">
      <w:pPr>
        <w:pStyle w:val="Text2-1"/>
      </w:pPr>
      <w:r>
        <w:t>Neobsazeno</w:t>
      </w:r>
    </w:p>
    <w:p w:rsidR="00DF7BAA" w:rsidRDefault="00DF7BAA" w:rsidP="00DF7BAA">
      <w:pPr>
        <w:pStyle w:val="Nadpis2-2"/>
      </w:pPr>
      <w:bookmarkStart w:id="47" w:name="_Toc6410448"/>
      <w:bookmarkStart w:id="48" w:name="_Toc32916535"/>
      <w:r>
        <w:t>Železniční přejezdy</w:t>
      </w:r>
      <w:bookmarkEnd w:id="47"/>
      <w:bookmarkEnd w:id="48"/>
    </w:p>
    <w:p w:rsidR="00DF7BAA" w:rsidRDefault="005A1300" w:rsidP="00DF7BAA">
      <w:pPr>
        <w:pStyle w:val="Text2-1"/>
      </w:pPr>
      <w:r>
        <w:t>Neobsazeno</w:t>
      </w:r>
    </w:p>
    <w:p w:rsidR="00DF7BAA" w:rsidRDefault="00DF7BAA" w:rsidP="00DF7BAA">
      <w:pPr>
        <w:pStyle w:val="Nadpis2-2"/>
      </w:pPr>
      <w:bookmarkStart w:id="49" w:name="_Toc6410449"/>
      <w:bookmarkStart w:id="50" w:name="_Toc32916536"/>
      <w:r>
        <w:t>Mosty, propustky a zdi</w:t>
      </w:r>
      <w:bookmarkEnd w:id="49"/>
      <w:bookmarkEnd w:id="50"/>
    </w:p>
    <w:p w:rsidR="00DF7BAA" w:rsidRDefault="005A1300" w:rsidP="00DF7BAA">
      <w:pPr>
        <w:pStyle w:val="Text2-1"/>
      </w:pPr>
      <w:r>
        <w:t>Neobsazeno</w:t>
      </w:r>
    </w:p>
    <w:p w:rsidR="00DF7BAA" w:rsidRDefault="00DF7BAA" w:rsidP="00DF7BAA">
      <w:pPr>
        <w:pStyle w:val="Nadpis2-2"/>
      </w:pPr>
      <w:bookmarkStart w:id="51" w:name="_Toc6410450"/>
      <w:bookmarkStart w:id="52" w:name="_Toc32916537"/>
      <w:r>
        <w:t>Ostatní inženýrské objekty</w:t>
      </w:r>
      <w:bookmarkEnd w:id="51"/>
      <w:bookmarkEnd w:id="52"/>
    </w:p>
    <w:p w:rsidR="00DF7BAA" w:rsidRDefault="005A1300" w:rsidP="00DF7BAA">
      <w:pPr>
        <w:pStyle w:val="Text2-1"/>
      </w:pPr>
      <w:r>
        <w:t>Neobsazeno</w:t>
      </w:r>
    </w:p>
    <w:p w:rsidR="00DF7BAA" w:rsidRDefault="00DF7BAA" w:rsidP="00DF7BAA">
      <w:pPr>
        <w:pStyle w:val="Nadpis2-2"/>
      </w:pPr>
      <w:bookmarkStart w:id="53" w:name="_Toc6410451"/>
      <w:bookmarkStart w:id="54" w:name="_Toc32916538"/>
      <w:r>
        <w:t>Železniční tunely</w:t>
      </w:r>
      <w:bookmarkEnd w:id="53"/>
      <w:bookmarkEnd w:id="54"/>
    </w:p>
    <w:p w:rsidR="00DF7BAA" w:rsidRDefault="005A1300" w:rsidP="00DF7BAA">
      <w:pPr>
        <w:pStyle w:val="Text2-1"/>
      </w:pPr>
      <w:r>
        <w:t>Neobsazeno</w:t>
      </w:r>
    </w:p>
    <w:p w:rsidR="00DF7BAA" w:rsidRDefault="00DF7BAA" w:rsidP="00DF7BAA">
      <w:pPr>
        <w:pStyle w:val="Nadpis2-2"/>
      </w:pPr>
      <w:bookmarkStart w:id="55" w:name="_Toc6410452"/>
      <w:bookmarkStart w:id="56" w:name="_Toc32916539"/>
      <w:r>
        <w:t>Pozemní komunikace</w:t>
      </w:r>
      <w:bookmarkEnd w:id="55"/>
      <w:bookmarkEnd w:id="56"/>
    </w:p>
    <w:p w:rsidR="00DF7BAA" w:rsidRDefault="005A1300" w:rsidP="00DF7BAA">
      <w:pPr>
        <w:pStyle w:val="Text2-1"/>
      </w:pPr>
      <w:r>
        <w:t>Neobsazeno</w:t>
      </w:r>
    </w:p>
    <w:p w:rsidR="00DF7BAA" w:rsidRDefault="00DF7BAA" w:rsidP="00DF7BAA">
      <w:pPr>
        <w:pStyle w:val="Nadpis2-2"/>
      </w:pPr>
      <w:bookmarkStart w:id="57" w:name="_Toc6410453"/>
      <w:bookmarkStart w:id="58" w:name="_Toc32916540"/>
      <w:proofErr w:type="spellStart"/>
      <w:r>
        <w:t>Kabelovody</w:t>
      </w:r>
      <w:proofErr w:type="spellEnd"/>
      <w:r>
        <w:t>, kolektory</w:t>
      </w:r>
      <w:bookmarkEnd w:id="57"/>
      <w:bookmarkEnd w:id="58"/>
    </w:p>
    <w:p w:rsidR="00DF7BAA" w:rsidRDefault="005A1300" w:rsidP="00DF7BAA">
      <w:pPr>
        <w:pStyle w:val="Text2-1"/>
      </w:pPr>
      <w:r>
        <w:t>Neobsazeno</w:t>
      </w:r>
    </w:p>
    <w:p w:rsidR="00DF7BAA" w:rsidRDefault="00DF7BAA" w:rsidP="00DF7BAA">
      <w:pPr>
        <w:pStyle w:val="Nadpis2-2"/>
      </w:pPr>
      <w:bookmarkStart w:id="59" w:name="_Toc6410454"/>
      <w:bookmarkStart w:id="60" w:name="_Toc32916541"/>
      <w:r>
        <w:lastRenderedPageBreak/>
        <w:t>Protihlukové objekty</w:t>
      </w:r>
      <w:bookmarkEnd w:id="59"/>
      <w:bookmarkEnd w:id="60"/>
    </w:p>
    <w:p w:rsidR="00DF7BAA" w:rsidRDefault="005A1300" w:rsidP="00DF7BAA">
      <w:pPr>
        <w:pStyle w:val="Text2-1"/>
      </w:pPr>
      <w:r>
        <w:t>Neobsazeno</w:t>
      </w:r>
    </w:p>
    <w:p w:rsidR="00DF7BAA" w:rsidRDefault="00DF7BAA" w:rsidP="00DF7BAA">
      <w:pPr>
        <w:pStyle w:val="Nadpis2-2"/>
      </w:pPr>
      <w:bookmarkStart w:id="61" w:name="_Toc6410455"/>
      <w:bookmarkStart w:id="62" w:name="_Toc32916542"/>
      <w:r>
        <w:t>Pozemní stavební objekty</w:t>
      </w:r>
      <w:bookmarkEnd w:id="61"/>
      <w:bookmarkEnd w:id="62"/>
    </w:p>
    <w:p w:rsidR="00DF7BAA" w:rsidRDefault="005A1300" w:rsidP="00DF7BAA">
      <w:pPr>
        <w:pStyle w:val="Text2-1"/>
      </w:pPr>
      <w:r>
        <w:t>Neobsazeno</w:t>
      </w:r>
    </w:p>
    <w:p w:rsidR="00DF7BAA" w:rsidRDefault="00DF7BAA" w:rsidP="00DF7BAA">
      <w:pPr>
        <w:pStyle w:val="Nadpis2-2"/>
      </w:pPr>
      <w:bookmarkStart w:id="63" w:name="_Toc6410456"/>
      <w:bookmarkStart w:id="64" w:name="_Toc32916543"/>
      <w:r>
        <w:t>Trakční a energická zařízení</w:t>
      </w:r>
      <w:bookmarkEnd w:id="63"/>
      <w:bookmarkEnd w:id="64"/>
    </w:p>
    <w:p w:rsidR="00DF7BAA" w:rsidRDefault="005A1300" w:rsidP="00DF7BAA">
      <w:pPr>
        <w:pStyle w:val="Text2-1"/>
      </w:pPr>
      <w:r>
        <w:t>Neobsazeno</w:t>
      </w:r>
    </w:p>
    <w:p w:rsidR="00DF7BAA" w:rsidRPr="00A46B05" w:rsidRDefault="00DF7BAA" w:rsidP="00DF7BAA">
      <w:pPr>
        <w:pStyle w:val="Nadpis2-2"/>
      </w:pPr>
      <w:bookmarkStart w:id="65" w:name="_Toc6410457"/>
      <w:bookmarkStart w:id="66" w:name="_Toc32916544"/>
      <w:r w:rsidRPr="00A46B05">
        <w:t>Vyzískaný materiál</w:t>
      </w:r>
      <w:bookmarkEnd w:id="65"/>
      <w:bookmarkEnd w:id="66"/>
      <w:r w:rsidR="00A30E55" w:rsidRPr="00A46B05">
        <w:t xml:space="preserve"> </w:t>
      </w:r>
    </w:p>
    <w:p w:rsidR="00B93566" w:rsidRPr="00A46B05" w:rsidRDefault="0066622D" w:rsidP="0066622D">
      <w:pPr>
        <w:pStyle w:val="Text2-1"/>
      </w:pPr>
      <w:r w:rsidRPr="0066622D">
        <w:t xml:space="preserve">Uskladnění veškerých </w:t>
      </w:r>
      <w:proofErr w:type="spellStart"/>
      <w:r w:rsidRPr="0066622D">
        <w:t>výzisků</w:t>
      </w:r>
      <w:proofErr w:type="spellEnd"/>
      <w:r w:rsidRPr="0066622D">
        <w:t xml:space="preserve"> vyměněných kolejnic, výhybkových součástí a drobného kolejiva bude uskutečňován během výluk dle dispozic VPS TO Bruntál. Demontáže se uskuteční na místě v ose, nebo na určené ploše v </w:t>
      </w:r>
      <w:proofErr w:type="spellStart"/>
      <w:r w:rsidRPr="0066622D">
        <w:t>žst.Bruntál</w:t>
      </w:r>
      <w:proofErr w:type="spellEnd"/>
    </w:p>
    <w:p w:rsidR="00A46B05" w:rsidRPr="0066622D" w:rsidRDefault="00A46B05" w:rsidP="00DF7BAA">
      <w:pPr>
        <w:pStyle w:val="Text2-1"/>
      </w:pPr>
      <w:r w:rsidRPr="0066622D">
        <w:rPr>
          <w:szCs w:val="20"/>
        </w:rPr>
        <w:t>Likvidaci nepoužitelných pražců zajistí objednatel.</w:t>
      </w:r>
    </w:p>
    <w:p w:rsidR="00DF7BAA" w:rsidRPr="0066622D" w:rsidRDefault="00A46B05" w:rsidP="00DF7BAA">
      <w:pPr>
        <w:pStyle w:val="Text2-1"/>
      </w:pPr>
      <w:r w:rsidRPr="0066622D">
        <w:t xml:space="preserve">Vyzískaný nepoužitelný kovový materiál bude předán smluvnímu partnerovi objednatele k odvozu do šrotu. </w:t>
      </w:r>
      <w:r w:rsidR="00DF7BAA" w:rsidRPr="0066622D">
        <w:t xml:space="preserve"> </w:t>
      </w:r>
    </w:p>
    <w:p w:rsidR="00DF7BAA" w:rsidRDefault="00DF7BAA" w:rsidP="00DF7BAA">
      <w:pPr>
        <w:pStyle w:val="Nadpis2-2"/>
      </w:pPr>
      <w:bookmarkStart w:id="67" w:name="_Toc6410458"/>
      <w:bookmarkStart w:id="68" w:name="_Toc32916545"/>
      <w:r>
        <w:t>Životní prostředí a nakládání s odpady</w:t>
      </w:r>
      <w:bookmarkEnd w:id="67"/>
      <w:bookmarkEnd w:id="68"/>
    </w:p>
    <w:p w:rsidR="00DF7BAA" w:rsidRDefault="0066622D" w:rsidP="0066622D">
      <w:pPr>
        <w:pStyle w:val="Text2-1"/>
      </w:pPr>
      <w:r w:rsidRPr="0066622D">
        <w:t>Staré pryžové podložky pod patu kolejnice, použitá živice a kontaminovaný štěrk budou ekologicky zlikvidovány. Vyzískané dřevěné pražce budou uloženy na hromadách a poté odvezeny k ekologick</w:t>
      </w:r>
      <w:r>
        <w:t>é likvidaci (zajistí PS TO Bruntál</w:t>
      </w:r>
      <w:r w:rsidRPr="0066622D">
        <w:t>). Odpady budou likvidovány v souladu s platnou právní normou a budou dodány doklady o způsobu odstranění odpadů ze stavební činnosti.</w:t>
      </w:r>
    </w:p>
    <w:p w:rsidR="00144215" w:rsidRDefault="00144215" w:rsidP="00144215">
      <w:pPr>
        <w:pStyle w:val="Nadpis2-2"/>
      </w:pPr>
      <w:bookmarkStart w:id="69" w:name="_Toc32916546"/>
      <w:r>
        <w:t>Další požadavky zhotovitele</w:t>
      </w:r>
      <w:bookmarkEnd w:id="69"/>
    </w:p>
    <w:p w:rsidR="00144215" w:rsidRPr="00144215" w:rsidRDefault="0066622D" w:rsidP="00144215">
      <w:pPr>
        <w:pStyle w:val="Text2-1"/>
      </w:pPr>
      <w:r w:rsidRPr="0066622D">
        <w:t>Neobsazeno</w:t>
      </w:r>
    </w:p>
    <w:p w:rsidR="00DF7BAA" w:rsidRDefault="00DF7BAA" w:rsidP="00DF7BAA">
      <w:pPr>
        <w:pStyle w:val="Nadpis2-1"/>
      </w:pPr>
      <w:bookmarkStart w:id="70" w:name="_Toc6410460"/>
      <w:bookmarkStart w:id="71" w:name="_Toc32916547"/>
      <w:r w:rsidRPr="00EC2E51">
        <w:t>ORGANIZACE</w:t>
      </w:r>
      <w:r>
        <w:t xml:space="preserve"> VÝSTAVBY, VÝLUKY</w:t>
      </w:r>
      <w:bookmarkEnd w:id="70"/>
      <w:bookmarkEnd w:id="71"/>
    </w:p>
    <w:p w:rsidR="00DF7BAA" w:rsidRPr="0066622D" w:rsidRDefault="00DF7BAA" w:rsidP="00DF7BAA">
      <w:pPr>
        <w:pStyle w:val="Text2-1"/>
      </w:pPr>
      <w:r w:rsidRPr="0066622D">
        <w:t>Rozhodující milníky doporučeného časového harmonogramu: Při zpracování harmonogramu je nutné vycházet z jednotlivých stavebních postupů uvedených v ZOV a dodržet množství a délku předjedna</w:t>
      </w:r>
      <w:r w:rsidR="0066622D" w:rsidRPr="0066622D">
        <w:t xml:space="preserve">ných výluk </w:t>
      </w:r>
    </w:p>
    <w:p w:rsidR="00DF7BAA" w:rsidRPr="0066622D" w:rsidRDefault="00DF7BAA" w:rsidP="00DF7BAA">
      <w:pPr>
        <w:pStyle w:val="Text2-1"/>
      </w:pPr>
      <w:r w:rsidRPr="0066622D">
        <w:t>V harmonogramu postupu prací je nutno dle ZOV v Projektové dokumentaci respektovat zejména následující požadavky a termíny:</w:t>
      </w:r>
    </w:p>
    <w:p w:rsidR="00DF7BAA" w:rsidRPr="0066622D" w:rsidRDefault="00DF7BAA" w:rsidP="00DF7BAA">
      <w:pPr>
        <w:pStyle w:val="Odrka1-1"/>
        <w:numPr>
          <w:ilvl w:val="0"/>
          <w:numId w:val="5"/>
        </w:numPr>
        <w:spacing w:after="60"/>
      </w:pPr>
      <w:r w:rsidRPr="0066622D">
        <w:t>termín zahájení a ukončení stavby</w:t>
      </w:r>
    </w:p>
    <w:p w:rsidR="00DF7BAA" w:rsidRPr="0066622D" w:rsidRDefault="00DF7BAA" w:rsidP="00DF7BAA">
      <w:pPr>
        <w:pStyle w:val="Odrka1-1"/>
        <w:numPr>
          <w:ilvl w:val="0"/>
          <w:numId w:val="5"/>
        </w:numPr>
        <w:spacing w:after="60"/>
      </w:pPr>
      <w:r w:rsidRPr="0066622D">
        <w:t>možné termíny uvádění provozuschopných celků do provozu</w:t>
      </w:r>
    </w:p>
    <w:p w:rsidR="00DF7BAA" w:rsidRPr="0066622D" w:rsidRDefault="00DF7BAA" w:rsidP="00DF7BAA">
      <w:pPr>
        <w:pStyle w:val="Odrka1-1"/>
        <w:numPr>
          <w:ilvl w:val="0"/>
          <w:numId w:val="5"/>
        </w:numPr>
        <w:spacing w:after="60"/>
      </w:pPr>
      <w:r w:rsidRPr="0066622D">
        <w:t>výlukovou činnost s maximálním využitím výlukových časů</w:t>
      </w:r>
    </w:p>
    <w:p w:rsidR="00DF7BAA" w:rsidRPr="0066622D" w:rsidRDefault="00DF7BAA" w:rsidP="00DF7BAA">
      <w:pPr>
        <w:pStyle w:val="Odrka1-1"/>
        <w:numPr>
          <w:ilvl w:val="0"/>
          <w:numId w:val="5"/>
        </w:numPr>
        <w:spacing w:after="60"/>
      </w:pPr>
      <w:r w:rsidRPr="0066622D">
        <w:t>uzavírky pozemních komunikací</w:t>
      </w:r>
    </w:p>
    <w:p w:rsidR="00DF7BAA" w:rsidRPr="0066622D" w:rsidRDefault="00DF7BAA" w:rsidP="00DF7BAA">
      <w:pPr>
        <w:pStyle w:val="Odrka1-1"/>
        <w:numPr>
          <w:ilvl w:val="0"/>
          <w:numId w:val="5"/>
        </w:numPr>
        <w:spacing w:after="60"/>
      </w:pPr>
      <w:r w:rsidRPr="0066622D">
        <w:t>přechodové stavy, provozní zkoušky (kontrolní a zkušební plán)</w:t>
      </w:r>
    </w:p>
    <w:p w:rsidR="00A14359" w:rsidRPr="0066622D" w:rsidRDefault="00DF7BAA" w:rsidP="00ED201E">
      <w:pPr>
        <w:pStyle w:val="Odrka1-1"/>
        <w:numPr>
          <w:ilvl w:val="0"/>
          <w:numId w:val="5"/>
        </w:numPr>
        <w:spacing w:after="60"/>
      </w:pPr>
      <w:r w:rsidRPr="0066622D">
        <w:t>koordinace se souběžně probíhajícími stavbami</w:t>
      </w:r>
    </w:p>
    <w:p w:rsidR="00DF7BAA" w:rsidRPr="0066622D" w:rsidRDefault="00DF7BAA" w:rsidP="00DF7BAA">
      <w:pPr>
        <w:pStyle w:val="Text2-1"/>
      </w:pPr>
      <w:r w:rsidRPr="0066622D">
        <w:t xml:space="preserve">Závazným pro </w:t>
      </w:r>
      <w:r w:rsidR="00DB58AA" w:rsidRPr="0066622D">
        <w:t>Z</w:t>
      </w:r>
      <w:r w:rsidRPr="0066622D">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497"/>
        <w:gridCol w:w="2948"/>
        <w:gridCol w:w="1701"/>
        <w:gridCol w:w="1985"/>
      </w:tblGrid>
      <w:tr w:rsidR="006A10C4" w:rsidRPr="00302A46" w:rsidTr="005F5BD3">
        <w:tc>
          <w:tcPr>
            <w:tcW w:w="1497" w:type="dxa"/>
            <w:tcBorders>
              <w:bottom w:val="single" w:sz="2" w:space="0" w:color="auto"/>
            </w:tcBorders>
            <w:shd w:val="clear" w:color="auto" w:fill="auto"/>
          </w:tcPr>
          <w:p w:rsidR="00DF7BAA" w:rsidRPr="00302A46" w:rsidRDefault="00DF7BAA" w:rsidP="00DF7BAA">
            <w:pPr>
              <w:pStyle w:val="Tabulka"/>
              <w:rPr>
                <w:b/>
                <w:sz w:val="14"/>
              </w:rPr>
            </w:pPr>
            <w:r w:rsidRPr="00302A46">
              <w:rPr>
                <w:b/>
                <w:sz w:val="14"/>
              </w:rPr>
              <w:t>Postup</w:t>
            </w:r>
          </w:p>
        </w:tc>
        <w:tc>
          <w:tcPr>
            <w:tcW w:w="2948" w:type="dxa"/>
            <w:shd w:val="clear" w:color="auto" w:fill="auto"/>
          </w:tcPr>
          <w:p w:rsidR="00DF7BAA" w:rsidRPr="00302A46" w:rsidRDefault="00DF7BAA" w:rsidP="00DF7BAA">
            <w:pPr>
              <w:pStyle w:val="Tabulka"/>
              <w:rPr>
                <w:b/>
                <w:sz w:val="14"/>
              </w:rPr>
            </w:pPr>
            <w:r w:rsidRPr="00302A46">
              <w:rPr>
                <w:b/>
                <w:sz w:val="14"/>
              </w:rPr>
              <w:t>Činnosti</w:t>
            </w:r>
          </w:p>
        </w:tc>
        <w:tc>
          <w:tcPr>
            <w:tcW w:w="1701" w:type="dxa"/>
            <w:tcBorders>
              <w:bottom w:val="single" w:sz="2" w:space="0" w:color="auto"/>
            </w:tcBorders>
            <w:shd w:val="clear" w:color="auto" w:fill="auto"/>
          </w:tcPr>
          <w:p w:rsidR="00DF7BAA" w:rsidRPr="00302A46" w:rsidRDefault="00DF7BAA" w:rsidP="006A10C4">
            <w:pPr>
              <w:pStyle w:val="Tabulka"/>
              <w:jc w:val="center"/>
              <w:rPr>
                <w:b/>
                <w:sz w:val="14"/>
              </w:rPr>
            </w:pPr>
            <w:r w:rsidRPr="00302A46">
              <w:rPr>
                <w:b/>
                <w:sz w:val="14"/>
              </w:rPr>
              <w:t>Typ výluky</w:t>
            </w:r>
          </w:p>
        </w:tc>
        <w:tc>
          <w:tcPr>
            <w:tcW w:w="1985" w:type="dxa"/>
            <w:tcBorders>
              <w:bottom w:val="single" w:sz="2" w:space="0" w:color="auto"/>
            </w:tcBorders>
            <w:shd w:val="clear" w:color="auto" w:fill="auto"/>
          </w:tcPr>
          <w:p w:rsidR="00DF7BAA" w:rsidRPr="00302A46" w:rsidRDefault="00DF7BAA" w:rsidP="00DF7BAA">
            <w:pPr>
              <w:pStyle w:val="Tabulka"/>
              <w:rPr>
                <w:b/>
                <w:sz w:val="14"/>
              </w:rPr>
            </w:pPr>
            <w:r w:rsidRPr="00302A46">
              <w:rPr>
                <w:b/>
                <w:sz w:val="14"/>
              </w:rPr>
              <w:t>Doba trvání</w:t>
            </w:r>
          </w:p>
        </w:tc>
      </w:tr>
      <w:tr w:rsidR="006A10C4" w:rsidRPr="00302A46" w:rsidTr="005F5BD3">
        <w:trPr>
          <w:trHeight w:val="1731"/>
        </w:trPr>
        <w:tc>
          <w:tcPr>
            <w:tcW w:w="1497" w:type="dxa"/>
            <w:tcBorders>
              <w:top w:val="single" w:sz="2" w:space="0" w:color="auto"/>
              <w:bottom w:val="single" w:sz="4" w:space="0" w:color="auto"/>
            </w:tcBorders>
            <w:shd w:val="clear" w:color="auto" w:fill="auto"/>
          </w:tcPr>
          <w:p w:rsidR="00DF7BAA" w:rsidRPr="00302A46" w:rsidRDefault="005F5BD3" w:rsidP="00DF7BAA">
            <w:pPr>
              <w:pStyle w:val="Tabulka"/>
              <w:rPr>
                <w:sz w:val="14"/>
              </w:rPr>
            </w:pPr>
            <w:r>
              <w:rPr>
                <w:sz w:val="14"/>
              </w:rPr>
              <w:t>ROV Z – 23061 B</w:t>
            </w:r>
          </w:p>
        </w:tc>
        <w:tc>
          <w:tcPr>
            <w:tcW w:w="2948" w:type="dxa"/>
            <w:shd w:val="clear" w:color="auto" w:fill="auto"/>
          </w:tcPr>
          <w:p w:rsidR="00DF7BAA" w:rsidRPr="00E77CB1" w:rsidRDefault="00302A46" w:rsidP="00E77CB1">
            <w:pPr>
              <w:rPr>
                <w:sz w:val="16"/>
                <w:szCs w:val="16"/>
              </w:rPr>
            </w:pPr>
            <w:r w:rsidRPr="00E77CB1">
              <w:rPr>
                <w:sz w:val="16"/>
                <w:szCs w:val="16"/>
              </w:rPr>
              <w:t xml:space="preserve">Zahájení stavby, trhání výhybek </w:t>
            </w:r>
            <w:proofErr w:type="gramStart"/>
            <w:r w:rsidRPr="00E77CB1">
              <w:rPr>
                <w:sz w:val="16"/>
                <w:szCs w:val="16"/>
              </w:rPr>
              <w:t>č.21</w:t>
            </w:r>
            <w:proofErr w:type="gramEnd"/>
            <w:r w:rsidRPr="00E77CB1">
              <w:rPr>
                <w:sz w:val="16"/>
                <w:szCs w:val="16"/>
              </w:rPr>
              <w:t>, č.22, č.23 a přípojů, zřízení odvodnění, zemní pláně, podkladní vrstvy a  štěrkového lože, pokládka nových  výhybek</w:t>
            </w:r>
            <w:r w:rsidR="00E77CB1" w:rsidRPr="00E77CB1">
              <w:rPr>
                <w:sz w:val="16"/>
                <w:szCs w:val="16"/>
              </w:rPr>
              <w:t xml:space="preserve"> č.21, č.22, č23</w:t>
            </w:r>
            <w:r w:rsidRPr="00E77CB1">
              <w:rPr>
                <w:sz w:val="16"/>
                <w:szCs w:val="16"/>
              </w:rPr>
              <w:t xml:space="preserve"> a přípojů, ukončení stavby</w:t>
            </w:r>
            <w:r w:rsidR="00E77CB1" w:rsidRPr="00E77CB1">
              <w:rPr>
                <w:sz w:val="16"/>
                <w:szCs w:val="16"/>
              </w:rPr>
              <w:t>.</w:t>
            </w:r>
          </w:p>
        </w:tc>
        <w:tc>
          <w:tcPr>
            <w:tcW w:w="1701" w:type="dxa"/>
            <w:tcBorders>
              <w:top w:val="single" w:sz="2" w:space="0" w:color="auto"/>
              <w:bottom w:val="single" w:sz="4" w:space="0" w:color="auto"/>
            </w:tcBorders>
            <w:shd w:val="clear" w:color="auto" w:fill="auto"/>
          </w:tcPr>
          <w:p w:rsidR="00E77CB1" w:rsidRDefault="00E77CB1" w:rsidP="00E77CB1">
            <w:pPr>
              <w:pStyle w:val="Tabulka"/>
              <w:jc w:val="center"/>
              <w:rPr>
                <w:sz w:val="14"/>
              </w:rPr>
            </w:pPr>
          </w:p>
          <w:p w:rsidR="00E77CB1" w:rsidRDefault="00E77CB1" w:rsidP="00E77CB1">
            <w:pPr>
              <w:pStyle w:val="Tabulka"/>
              <w:jc w:val="center"/>
              <w:rPr>
                <w:sz w:val="14"/>
              </w:rPr>
            </w:pPr>
          </w:p>
          <w:p w:rsidR="00E77CB1" w:rsidRDefault="00E77CB1" w:rsidP="00E77CB1">
            <w:pPr>
              <w:pStyle w:val="Tabulka"/>
              <w:jc w:val="center"/>
              <w:rPr>
                <w:sz w:val="14"/>
              </w:rPr>
            </w:pPr>
          </w:p>
          <w:p w:rsidR="00DF7BAA" w:rsidRDefault="00302A46" w:rsidP="00E77CB1">
            <w:pPr>
              <w:pStyle w:val="Tabulka"/>
              <w:jc w:val="center"/>
              <w:rPr>
                <w:sz w:val="14"/>
              </w:rPr>
            </w:pPr>
            <w:r>
              <w:rPr>
                <w:sz w:val="14"/>
              </w:rPr>
              <w:t>12N</w:t>
            </w:r>
          </w:p>
          <w:p w:rsidR="00E77CB1" w:rsidRPr="00302A46" w:rsidRDefault="00E77CB1" w:rsidP="00E77CB1">
            <w:pPr>
              <w:pStyle w:val="Tabulka"/>
              <w:jc w:val="center"/>
              <w:rPr>
                <w:sz w:val="14"/>
              </w:rPr>
            </w:pPr>
          </w:p>
        </w:tc>
        <w:tc>
          <w:tcPr>
            <w:tcW w:w="1985" w:type="dxa"/>
            <w:tcBorders>
              <w:top w:val="single" w:sz="2" w:space="0" w:color="auto"/>
              <w:bottom w:val="single" w:sz="4" w:space="0" w:color="auto"/>
            </w:tcBorders>
            <w:shd w:val="clear" w:color="auto" w:fill="auto"/>
          </w:tcPr>
          <w:p w:rsidR="00E77CB1" w:rsidRDefault="00E77CB1" w:rsidP="00DF7BAA">
            <w:pPr>
              <w:pStyle w:val="Tabulka"/>
              <w:rPr>
                <w:sz w:val="14"/>
              </w:rPr>
            </w:pPr>
          </w:p>
          <w:p w:rsidR="00E77CB1" w:rsidRDefault="00E77CB1" w:rsidP="00DF7BAA">
            <w:pPr>
              <w:pStyle w:val="Tabulka"/>
              <w:rPr>
                <w:sz w:val="14"/>
              </w:rPr>
            </w:pPr>
          </w:p>
          <w:p w:rsidR="00E77CB1" w:rsidRDefault="00E77CB1" w:rsidP="00DF7BAA">
            <w:pPr>
              <w:pStyle w:val="Tabulka"/>
              <w:rPr>
                <w:sz w:val="14"/>
              </w:rPr>
            </w:pPr>
          </w:p>
          <w:p w:rsidR="00DF7BAA" w:rsidRPr="00302A46" w:rsidRDefault="00302A46" w:rsidP="00E77CB1">
            <w:pPr>
              <w:pStyle w:val="Tabulka"/>
              <w:jc w:val="center"/>
              <w:rPr>
                <w:sz w:val="14"/>
              </w:rPr>
            </w:pPr>
            <w:proofErr w:type="gramStart"/>
            <w:r>
              <w:rPr>
                <w:sz w:val="14"/>
              </w:rPr>
              <w:t>19.6</w:t>
            </w:r>
            <w:proofErr w:type="gramEnd"/>
            <w:r>
              <w:rPr>
                <w:sz w:val="14"/>
              </w:rPr>
              <w:t>. – 30.6. 2020</w:t>
            </w:r>
          </w:p>
        </w:tc>
      </w:tr>
      <w:tr w:rsidR="006A10C4" w:rsidRPr="00302A46" w:rsidTr="005F5BD3">
        <w:tc>
          <w:tcPr>
            <w:tcW w:w="1497" w:type="dxa"/>
            <w:tcBorders>
              <w:top w:val="single" w:sz="4" w:space="0" w:color="auto"/>
              <w:bottom w:val="nil"/>
              <w:right w:val="nil"/>
            </w:tcBorders>
            <w:shd w:val="clear" w:color="auto" w:fill="auto"/>
          </w:tcPr>
          <w:p w:rsidR="00DF7BAA" w:rsidRPr="00302A46" w:rsidRDefault="00DF7BAA" w:rsidP="00DF7BAA">
            <w:pPr>
              <w:pStyle w:val="Tabulka"/>
              <w:rPr>
                <w:sz w:val="14"/>
              </w:rPr>
            </w:pPr>
          </w:p>
        </w:tc>
        <w:tc>
          <w:tcPr>
            <w:tcW w:w="2948" w:type="dxa"/>
            <w:tcBorders>
              <w:left w:val="nil"/>
              <w:right w:val="nil"/>
            </w:tcBorders>
            <w:shd w:val="clear" w:color="auto" w:fill="auto"/>
          </w:tcPr>
          <w:p w:rsidR="00DF7BAA" w:rsidRPr="00302A46" w:rsidRDefault="00DF7BAA" w:rsidP="00DF7BAA">
            <w:pPr>
              <w:pStyle w:val="Tabulka"/>
              <w:rPr>
                <w:sz w:val="14"/>
              </w:rPr>
            </w:pPr>
          </w:p>
        </w:tc>
        <w:tc>
          <w:tcPr>
            <w:tcW w:w="1701" w:type="dxa"/>
            <w:tcBorders>
              <w:top w:val="single" w:sz="4" w:space="0" w:color="auto"/>
              <w:left w:val="nil"/>
              <w:bottom w:val="nil"/>
              <w:right w:val="nil"/>
            </w:tcBorders>
            <w:shd w:val="clear" w:color="auto" w:fill="auto"/>
          </w:tcPr>
          <w:p w:rsidR="00DF7BAA" w:rsidRPr="00302A46" w:rsidRDefault="00DF7BAA" w:rsidP="006A10C4">
            <w:pPr>
              <w:pStyle w:val="Tabulka"/>
              <w:jc w:val="center"/>
              <w:rPr>
                <w:sz w:val="14"/>
              </w:rPr>
            </w:pPr>
          </w:p>
        </w:tc>
        <w:tc>
          <w:tcPr>
            <w:tcW w:w="1985" w:type="dxa"/>
            <w:tcBorders>
              <w:top w:val="single" w:sz="4" w:space="0" w:color="auto"/>
              <w:left w:val="nil"/>
              <w:bottom w:val="nil"/>
            </w:tcBorders>
            <w:shd w:val="clear" w:color="auto" w:fill="auto"/>
          </w:tcPr>
          <w:p w:rsidR="00DF7BAA" w:rsidRPr="00302A46" w:rsidRDefault="00DF7BAA" w:rsidP="00DF7BAA">
            <w:pPr>
              <w:pStyle w:val="Tabulka"/>
              <w:rPr>
                <w:sz w:val="14"/>
              </w:rPr>
            </w:pPr>
          </w:p>
        </w:tc>
      </w:tr>
    </w:tbl>
    <w:p w:rsidR="00DF7BAA" w:rsidRDefault="00DF7BAA" w:rsidP="00302A46">
      <w:pPr>
        <w:pStyle w:val="Textbezslovn"/>
      </w:pPr>
      <w:r w:rsidRPr="00302A46">
        <w:lastRenderedPageBreak/>
        <w:t>*) Datum ukončení stavby je závislé na termínu zahájení stavebních prací</w:t>
      </w:r>
    </w:p>
    <w:p w:rsidR="00DF7BAA" w:rsidRDefault="00DF7BAA" w:rsidP="00DF7BAA">
      <w:pPr>
        <w:pStyle w:val="Nadpis2-1"/>
      </w:pPr>
      <w:bookmarkStart w:id="72" w:name="_Toc6410461"/>
      <w:bookmarkStart w:id="73" w:name="_Toc32916548"/>
      <w:r w:rsidRPr="00EC2E51">
        <w:t>SOUVISEJÍCÍ</w:t>
      </w:r>
      <w:r>
        <w:t xml:space="preserve"> DOKUMENTY A PŘEDPISY</w:t>
      </w:r>
      <w:bookmarkEnd w:id="72"/>
      <w:bookmarkEnd w:id="73"/>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144215">
      <w:pPr>
        <w:pStyle w:val="Nadpis2-1"/>
      </w:pPr>
      <w:bookmarkStart w:id="74" w:name="_Toc6410462"/>
      <w:bookmarkStart w:id="75" w:name="_Toc32916549"/>
      <w:r>
        <w:t>PŘÍLOHY</w:t>
      </w:r>
      <w:bookmarkEnd w:id="74"/>
      <w:bookmarkEnd w:id="75"/>
    </w:p>
    <w:p w:rsidR="0096719E" w:rsidRDefault="0096719E" w:rsidP="0096719E">
      <w:pPr>
        <w:pStyle w:val="Text2-1"/>
      </w:pPr>
      <w:r>
        <w:t xml:space="preserve">Situační vytyčovací schéma výhybek </w:t>
      </w:r>
      <w:proofErr w:type="gramStart"/>
      <w:r>
        <w:t>č.21</w:t>
      </w:r>
      <w:proofErr w:type="gramEnd"/>
      <w:r>
        <w:t xml:space="preserve">, č.22, č.23 (valšovské </w:t>
      </w:r>
      <w:proofErr w:type="spellStart"/>
      <w:r>
        <w:t>zhlaví</w:t>
      </w:r>
      <w:proofErr w:type="spellEnd"/>
      <w:r>
        <w:t>) a přípojů</w:t>
      </w:r>
      <w:r w:rsidRPr="00FF227E">
        <w:t xml:space="preserve"> – </w:t>
      </w:r>
      <w:r>
        <w:t>SŽG Olomouc</w:t>
      </w:r>
    </w:p>
    <w:p w:rsidR="00DF7BAA" w:rsidRDefault="00DF7BAA" w:rsidP="0096719E">
      <w:pPr>
        <w:pStyle w:val="Text2-1"/>
        <w:numPr>
          <w:ilvl w:val="0"/>
          <w:numId w:val="0"/>
        </w:numPr>
        <w:ind w:left="737"/>
      </w:pP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70F" w:rsidRDefault="0004570F" w:rsidP="00962258">
      <w:pPr>
        <w:spacing w:after="0" w:line="240" w:lineRule="auto"/>
      </w:pPr>
      <w:r>
        <w:separator/>
      </w:r>
    </w:p>
  </w:endnote>
  <w:endnote w:type="continuationSeparator" w:id="0">
    <w:p w:rsidR="0004570F" w:rsidRDefault="000457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CA7290" w:rsidRPr="006A10C4" w:rsidTr="006A10C4">
      <w:tc>
        <w:tcPr>
          <w:tcW w:w="993" w:type="dxa"/>
          <w:shd w:val="clear" w:color="auto" w:fill="auto"/>
          <w:tcMar>
            <w:left w:w="0" w:type="dxa"/>
            <w:right w:w="0" w:type="dxa"/>
          </w:tcMar>
          <w:vAlign w:val="bottom"/>
        </w:tcPr>
        <w:p w:rsidR="00CA7290" w:rsidRPr="006A10C4" w:rsidRDefault="00CA729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ED201E">
            <w:rPr>
              <w:rStyle w:val="slostrnky"/>
              <w:noProof/>
            </w:rPr>
            <w:t>12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D201E">
            <w:rPr>
              <w:rStyle w:val="slostrnky"/>
              <w:noProof/>
            </w:rPr>
            <w:t>13</w:t>
          </w:r>
          <w:r w:rsidRPr="006A10C4">
            <w:rPr>
              <w:rStyle w:val="slostrnky"/>
            </w:rPr>
            <w:fldChar w:fldCharType="end"/>
          </w:r>
        </w:p>
      </w:tc>
      <w:tc>
        <w:tcPr>
          <w:tcW w:w="7739" w:type="dxa"/>
          <w:shd w:val="clear" w:color="auto" w:fill="auto"/>
          <w:vAlign w:val="bottom"/>
        </w:tcPr>
        <w:p w:rsidR="00CA7290" w:rsidRPr="006A10C4" w:rsidRDefault="00BC221B" w:rsidP="003462EB">
          <w:pPr>
            <w:pStyle w:val="Zpatvlevo"/>
          </w:pPr>
          <w:fldSimple w:instr=" STYLEREF  _Název_akce  \* MERGEFORMAT ">
            <w:r w:rsidR="00ED201E">
              <w:rPr>
                <w:noProof/>
              </w:rPr>
              <w:t>otov</w:t>
            </w:r>
          </w:fldSimple>
        </w:p>
        <w:p w:rsidR="00CA7290" w:rsidRPr="006A10C4" w:rsidRDefault="00CA7290" w:rsidP="003462EB">
          <w:pPr>
            <w:pStyle w:val="Zpatvlevo"/>
          </w:pPr>
          <w:r w:rsidRPr="006A10C4">
            <w:t xml:space="preserve">Příloha č. 2 c) </w:t>
          </w:r>
        </w:p>
        <w:p w:rsidR="00CA7290" w:rsidRPr="006A10C4" w:rsidRDefault="00CA7290" w:rsidP="00DF7BAA">
          <w:pPr>
            <w:pStyle w:val="Zpatvlevo"/>
          </w:pPr>
          <w:r w:rsidRPr="006A10C4">
            <w:t xml:space="preserve">Zvláštní technické podmínky - Zhotovení stavby </w:t>
          </w:r>
        </w:p>
      </w:tc>
    </w:tr>
  </w:tbl>
  <w:p w:rsidR="00CA7290" w:rsidRPr="00614E71" w:rsidRDefault="00CA729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CA7290" w:rsidRPr="006A10C4" w:rsidTr="006A10C4">
      <w:tc>
        <w:tcPr>
          <w:tcW w:w="7797" w:type="dxa"/>
          <w:shd w:val="clear" w:color="auto" w:fill="auto"/>
          <w:tcMar>
            <w:left w:w="0" w:type="dxa"/>
            <w:right w:w="0" w:type="dxa"/>
          </w:tcMar>
          <w:vAlign w:val="bottom"/>
        </w:tcPr>
        <w:p w:rsidR="00CA7290" w:rsidRPr="006A10C4" w:rsidRDefault="00BC221B" w:rsidP="003B111D">
          <w:pPr>
            <w:pStyle w:val="Zpatvpravo"/>
          </w:pPr>
          <w:fldSimple w:instr=" STYLEREF  _Název_akce  \* MERGEFORMAT ">
            <w:r w:rsidR="00ED201E">
              <w:rPr>
                <w:noProof/>
              </w:rPr>
              <w:t>otov</w:t>
            </w:r>
          </w:fldSimple>
        </w:p>
        <w:p w:rsidR="00CA7290" w:rsidRPr="006A10C4" w:rsidRDefault="00CA7290" w:rsidP="003B111D">
          <w:pPr>
            <w:pStyle w:val="Zpatvpravo"/>
          </w:pPr>
          <w:r w:rsidRPr="006A10C4">
            <w:t>Příloha č. 2 c)</w:t>
          </w:r>
        </w:p>
        <w:p w:rsidR="00CA7290" w:rsidRPr="006A10C4" w:rsidRDefault="00CA729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CA7290" w:rsidRPr="006A10C4" w:rsidRDefault="00CA729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ED201E">
            <w:rPr>
              <w:rStyle w:val="slostrnky"/>
              <w:noProof/>
            </w:rPr>
            <w:t>13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D201E">
            <w:rPr>
              <w:rStyle w:val="slostrnky"/>
              <w:noProof/>
            </w:rPr>
            <w:t>13</w:t>
          </w:r>
          <w:r w:rsidRPr="006A10C4">
            <w:rPr>
              <w:rStyle w:val="slostrnky"/>
            </w:rPr>
            <w:fldChar w:fldCharType="end"/>
          </w:r>
        </w:p>
      </w:tc>
    </w:tr>
  </w:tbl>
  <w:p w:rsidR="00CA7290" w:rsidRPr="00B8518B" w:rsidRDefault="00CA729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3969"/>
      <w:gridCol w:w="3254"/>
      <w:gridCol w:w="3352"/>
    </w:tblGrid>
    <w:tr w:rsidR="00CA7290" w:rsidTr="00A70ADB">
      <w:tc>
        <w:tcPr>
          <w:tcW w:w="3969" w:type="dxa"/>
          <w:shd w:val="clear" w:color="auto" w:fill="auto"/>
          <w:tcMar>
            <w:left w:w="0" w:type="dxa"/>
            <w:right w:w="0" w:type="dxa"/>
          </w:tcMar>
        </w:tcPr>
        <w:p w:rsidR="00CA7290" w:rsidRDefault="00CA7290" w:rsidP="00A70ADB">
          <w:pPr>
            <w:pStyle w:val="Zpat"/>
          </w:pPr>
          <w:r>
            <w:t>Správa železnic, státní organizace</w:t>
          </w:r>
        </w:p>
        <w:p w:rsidR="00CA7290" w:rsidRDefault="00CA7290" w:rsidP="00A70ADB">
          <w:pPr>
            <w:pStyle w:val="Zpat"/>
          </w:pPr>
          <w:r>
            <w:t>zapsána v obchodním rejstříku vedeném Městským soudem v Praze, spisová značka A 48384</w:t>
          </w:r>
        </w:p>
      </w:tc>
      <w:tc>
        <w:tcPr>
          <w:tcW w:w="3254" w:type="dxa"/>
          <w:shd w:val="clear" w:color="auto" w:fill="auto"/>
          <w:tcMar>
            <w:left w:w="0" w:type="dxa"/>
            <w:right w:w="0" w:type="dxa"/>
          </w:tcMar>
        </w:tcPr>
        <w:p w:rsidR="00CA7290" w:rsidRDefault="00CA7290" w:rsidP="00A70ADB">
          <w:pPr>
            <w:pStyle w:val="Zpat"/>
          </w:pPr>
          <w:r>
            <w:t>Sídlo: Dlážděná 1003/7, 110 00 Praha 1</w:t>
          </w:r>
        </w:p>
        <w:p w:rsidR="00CA7290" w:rsidRDefault="00CA7290" w:rsidP="00A70ADB">
          <w:pPr>
            <w:pStyle w:val="Zpat"/>
          </w:pPr>
          <w:r>
            <w:t>IČ: 709 94 234 DIČ: CZ 709 94 234</w:t>
          </w:r>
        </w:p>
        <w:p w:rsidR="00CA7290" w:rsidRDefault="00CA7290" w:rsidP="00A70ADB">
          <w:pPr>
            <w:pStyle w:val="Zpat"/>
          </w:pPr>
          <w:r>
            <w:t>www.szdc.cz</w:t>
          </w:r>
        </w:p>
      </w:tc>
      <w:tc>
        <w:tcPr>
          <w:tcW w:w="3352" w:type="dxa"/>
          <w:shd w:val="clear" w:color="auto" w:fill="auto"/>
        </w:tcPr>
        <w:p w:rsidR="00CA7290" w:rsidRPr="00A70ADB" w:rsidRDefault="00CA7290" w:rsidP="00A70ADB">
          <w:pPr>
            <w:pStyle w:val="Zpat"/>
            <w:rPr>
              <w:b/>
            </w:rPr>
          </w:pPr>
          <w:r w:rsidRPr="00A70ADB">
            <w:rPr>
              <w:b/>
            </w:rPr>
            <w:t>Oblastní ředitelství Ostrava</w:t>
          </w:r>
        </w:p>
        <w:p w:rsidR="00CA7290" w:rsidRPr="00A70ADB" w:rsidRDefault="00CA7290" w:rsidP="00A70ADB">
          <w:pPr>
            <w:pStyle w:val="Zpat"/>
            <w:rPr>
              <w:b/>
            </w:rPr>
          </w:pPr>
          <w:r w:rsidRPr="00A70ADB">
            <w:rPr>
              <w:b/>
            </w:rPr>
            <w:t>Muglinovská 1038/5</w:t>
          </w:r>
        </w:p>
        <w:p w:rsidR="00CA7290" w:rsidRDefault="00CA7290" w:rsidP="00A70ADB">
          <w:pPr>
            <w:pStyle w:val="Zpat"/>
          </w:pPr>
          <w:r w:rsidRPr="00A70ADB">
            <w:rPr>
              <w:b/>
            </w:rPr>
            <w:t>702 00 Ostrava</w:t>
          </w:r>
        </w:p>
      </w:tc>
    </w:tr>
  </w:tbl>
  <w:p w:rsidR="00CA7290" w:rsidRPr="00B8518B" w:rsidRDefault="00CA7290" w:rsidP="00460660">
    <w:pPr>
      <w:pStyle w:val="Zpat"/>
      <w:rPr>
        <w:sz w:val="2"/>
        <w:szCs w:val="2"/>
      </w:rPr>
    </w:pPr>
  </w:p>
  <w:p w:rsidR="00CA7290" w:rsidRDefault="00CA7290" w:rsidP="00054FC6">
    <w:pPr>
      <w:pStyle w:val="Zpat"/>
      <w:rPr>
        <w:rFonts w:cs="Calibri"/>
        <w:szCs w:val="12"/>
      </w:rPr>
    </w:pPr>
  </w:p>
  <w:p w:rsidR="00CA7290" w:rsidRPr="005D19D8" w:rsidRDefault="00CA7290" w:rsidP="00054FC6">
    <w:pPr>
      <w:pStyle w:val="Zpat"/>
    </w:pPr>
    <w:r w:rsidRPr="00F37C6B">
      <w:rPr>
        <w:rFonts w:cs="Calibri"/>
        <w:szCs w:val="12"/>
      </w:rPr>
      <w:t>.</w:t>
    </w:r>
  </w:p>
  <w:p w:rsidR="00CA7290" w:rsidRPr="00460660" w:rsidRDefault="00CA729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70F" w:rsidRDefault="0004570F" w:rsidP="00962258">
      <w:pPr>
        <w:spacing w:after="0" w:line="240" w:lineRule="auto"/>
      </w:pPr>
      <w:r>
        <w:separator/>
      </w:r>
    </w:p>
  </w:footnote>
  <w:footnote w:type="continuationSeparator" w:id="0">
    <w:p w:rsidR="0004570F" w:rsidRDefault="000457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CA7290" w:rsidRPr="006A10C4" w:rsidTr="006A10C4">
      <w:trPr>
        <w:trHeight w:hRule="exact" w:val="454"/>
      </w:trPr>
      <w:tc>
        <w:tcPr>
          <w:tcW w:w="1361" w:type="dxa"/>
          <w:shd w:val="clear" w:color="auto" w:fill="auto"/>
          <w:tcMar>
            <w:top w:w="57" w:type="dxa"/>
            <w:left w:w="0" w:type="dxa"/>
            <w:right w:w="0" w:type="dxa"/>
          </w:tcMar>
        </w:tcPr>
        <w:p w:rsidR="00CA7290" w:rsidRPr="006A10C4" w:rsidRDefault="00CA7290" w:rsidP="00523EA7">
          <w:pPr>
            <w:pStyle w:val="Zpat"/>
            <w:rPr>
              <w:rStyle w:val="slostrnky"/>
            </w:rPr>
          </w:pPr>
        </w:p>
      </w:tc>
      <w:tc>
        <w:tcPr>
          <w:tcW w:w="3458" w:type="dxa"/>
          <w:shd w:val="clear" w:color="auto" w:fill="auto"/>
          <w:tcMar>
            <w:top w:w="57" w:type="dxa"/>
            <w:left w:w="0" w:type="dxa"/>
            <w:right w:w="0" w:type="dxa"/>
          </w:tcMar>
        </w:tcPr>
        <w:p w:rsidR="00CA7290" w:rsidRPr="006A10C4" w:rsidRDefault="00CA7290" w:rsidP="00523EA7">
          <w:pPr>
            <w:pStyle w:val="Zpat"/>
          </w:pPr>
        </w:p>
      </w:tc>
      <w:tc>
        <w:tcPr>
          <w:tcW w:w="5698" w:type="dxa"/>
          <w:shd w:val="clear" w:color="auto" w:fill="auto"/>
          <w:tcMar>
            <w:top w:w="57" w:type="dxa"/>
            <w:left w:w="0" w:type="dxa"/>
            <w:right w:w="0" w:type="dxa"/>
          </w:tcMar>
        </w:tcPr>
        <w:p w:rsidR="00CA7290" w:rsidRPr="006A10C4" w:rsidRDefault="00CA7290" w:rsidP="006A10C4">
          <w:pPr>
            <w:pStyle w:val="Druhdokumentu"/>
            <w:spacing w:after="0"/>
          </w:pPr>
        </w:p>
      </w:tc>
    </w:tr>
  </w:tbl>
  <w:p w:rsidR="00CA7290" w:rsidRPr="00D6163D" w:rsidRDefault="00CA72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CA7290" w:rsidRPr="006A10C4" w:rsidTr="006A10C4">
      <w:trPr>
        <w:trHeight w:hRule="exact" w:val="936"/>
      </w:trPr>
      <w:tc>
        <w:tcPr>
          <w:tcW w:w="1361" w:type="dxa"/>
          <w:shd w:val="clear" w:color="auto" w:fill="auto"/>
          <w:tcMar>
            <w:left w:w="0" w:type="dxa"/>
            <w:right w:w="0" w:type="dxa"/>
          </w:tcMar>
        </w:tcPr>
        <w:p w:rsidR="00CA7290" w:rsidRPr="006A10C4" w:rsidRDefault="00CA7290" w:rsidP="00FC6389">
          <w:pPr>
            <w:pStyle w:val="Zpat"/>
            <w:rPr>
              <w:rStyle w:val="slostrnky"/>
            </w:rPr>
          </w:pPr>
        </w:p>
      </w:tc>
      <w:tc>
        <w:tcPr>
          <w:tcW w:w="3458" w:type="dxa"/>
          <w:shd w:val="clear" w:color="auto" w:fill="auto"/>
          <w:tcMar>
            <w:left w:w="0" w:type="dxa"/>
            <w:right w:w="0" w:type="dxa"/>
          </w:tcMar>
        </w:tcPr>
        <w:p w:rsidR="00CA7290" w:rsidRPr="006A10C4" w:rsidRDefault="00CA7290"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A7290" w:rsidRPr="006A10C4" w:rsidRDefault="00CA7290" w:rsidP="006A10C4">
          <w:pPr>
            <w:pStyle w:val="Druhdokumentu"/>
            <w:spacing w:after="0"/>
          </w:pPr>
        </w:p>
      </w:tc>
    </w:tr>
    <w:tr w:rsidR="00CA7290" w:rsidRPr="006A10C4" w:rsidTr="006A10C4">
      <w:trPr>
        <w:trHeight w:hRule="exact" w:val="936"/>
      </w:trPr>
      <w:tc>
        <w:tcPr>
          <w:tcW w:w="1361" w:type="dxa"/>
          <w:shd w:val="clear" w:color="auto" w:fill="auto"/>
          <w:tcMar>
            <w:left w:w="0" w:type="dxa"/>
            <w:right w:w="0" w:type="dxa"/>
          </w:tcMar>
        </w:tcPr>
        <w:p w:rsidR="00CA7290" w:rsidRPr="006A10C4" w:rsidRDefault="00CA7290" w:rsidP="00FC6389">
          <w:pPr>
            <w:pStyle w:val="Zpat"/>
            <w:rPr>
              <w:rStyle w:val="slostrnky"/>
            </w:rPr>
          </w:pPr>
        </w:p>
      </w:tc>
      <w:tc>
        <w:tcPr>
          <w:tcW w:w="3458" w:type="dxa"/>
          <w:shd w:val="clear" w:color="auto" w:fill="auto"/>
          <w:tcMar>
            <w:left w:w="0" w:type="dxa"/>
            <w:right w:w="0" w:type="dxa"/>
          </w:tcMar>
        </w:tcPr>
        <w:p w:rsidR="00CA7290" w:rsidRPr="006A10C4" w:rsidRDefault="00CA7290" w:rsidP="00FC6389">
          <w:pPr>
            <w:pStyle w:val="Zpat"/>
          </w:pPr>
        </w:p>
      </w:tc>
      <w:tc>
        <w:tcPr>
          <w:tcW w:w="5756" w:type="dxa"/>
          <w:shd w:val="clear" w:color="auto" w:fill="auto"/>
          <w:tcMar>
            <w:left w:w="0" w:type="dxa"/>
            <w:right w:w="0" w:type="dxa"/>
          </w:tcMar>
        </w:tcPr>
        <w:p w:rsidR="00CA7290" w:rsidRPr="006A10C4" w:rsidRDefault="00CA7290" w:rsidP="006A10C4">
          <w:pPr>
            <w:pStyle w:val="Druhdokumentu"/>
            <w:spacing w:after="0"/>
          </w:pPr>
        </w:p>
      </w:tc>
    </w:tr>
  </w:tbl>
  <w:p w:rsidR="00CA7290" w:rsidRPr="00D6163D" w:rsidRDefault="00CA7290" w:rsidP="00FC6389">
    <w:pPr>
      <w:pStyle w:val="Zhlav"/>
      <w:rPr>
        <w:sz w:val="8"/>
        <w:szCs w:val="8"/>
      </w:rPr>
    </w:pPr>
  </w:p>
  <w:p w:rsidR="00CA7290" w:rsidRPr="00460660" w:rsidRDefault="00CA72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137"/>
        </w:tabs>
        <w:ind w:left="643" w:hanging="360"/>
      </w:pPr>
      <w:rPr>
        <w:rFonts w:ascii="Times New Roman" w:hAnsi="Times New Roman" w:cs="Symbol" w:hint="default"/>
        <w:color w:val="auto"/>
        <w:sz w:val="24"/>
        <w:szCs w:val="24"/>
      </w:r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hint="default"/>
        <w:color w:val="auto"/>
        <w:sz w:val="24"/>
        <w:szCs w:val="24"/>
      </w:rPr>
    </w:lvl>
  </w:abstractNum>
  <w:abstractNum w:abstractNumId="2"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57"/>
        </w:tabs>
        <w:ind w:left="1957"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B1255A"/>
    <w:multiLevelType w:val="hybridMultilevel"/>
    <w:tmpl w:val="66E6262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3"/>
  </w:num>
  <w:num w:numId="5">
    <w:abstractNumId w:val="9"/>
  </w:num>
  <w:num w:numId="6">
    <w:abstractNumId w:val="10"/>
  </w:num>
  <w:num w:numId="7">
    <w:abstractNumId w:val="6"/>
  </w:num>
  <w:num w:numId="8">
    <w:abstractNumId w:val="11"/>
  </w:num>
  <w:num w:numId="9">
    <w:abstractNumId w:val="14"/>
  </w:num>
  <w:num w:numId="10">
    <w:abstractNumId w:val="13"/>
  </w:num>
  <w:num w:numId="11">
    <w:abstractNumId w:val="9"/>
  </w:num>
  <w:num w:numId="12">
    <w:abstractNumId w:val="9"/>
  </w:num>
  <w:num w:numId="13">
    <w:abstractNumId w:val="9"/>
  </w:num>
  <w:num w:numId="14">
    <w:abstractNumId w:val="9"/>
  </w:num>
  <w:num w:numId="15">
    <w:abstractNumId w:val="10"/>
  </w:num>
  <w:num w:numId="16">
    <w:abstractNumId w:val="10"/>
  </w:num>
  <w:num w:numId="17">
    <w:abstractNumId w:val="10"/>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
  </w:num>
  <w:num w:numId="22">
    <w:abstractNumId w:val="6"/>
  </w:num>
  <w:num w:numId="23">
    <w:abstractNumId w:val="6"/>
  </w:num>
  <w:num w:numId="24">
    <w:abstractNumId w:val="9"/>
  </w:num>
  <w:num w:numId="25">
    <w:abstractNumId w:val="9"/>
  </w:num>
  <w:num w:numId="26">
    <w:abstractNumId w:val="9"/>
  </w:num>
  <w:num w:numId="27">
    <w:abstractNumId w:val="9"/>
  </w:num>
  <w:num w:numId="28">
    <w:abstractNumId w:val="10"/>
  </w:num>
  <w:num w:numId="29">
    <w:abstractNumId w:val="10"/>
  </w:num>
  <w:num w:numId="30">
    <w:abstractNumId w:val="10"/>
  </w:num>
  <w:num w:numId="31">
    <w:abstractNumId w:val="10"/>
  </w:num>
  <w:num w:numId="32">
    <w:abstractNumId w:val="11"/>
  </w:num>
  <w:num w:numId="33">
    <w:abstractNumId w:val="3"/>
  </w:num>
  <w:num w:numId="34">
    <w:abstractNumId w:val="3"/>
  </w:num>
  <w:num w:numId="35">
    <w:abstractNumId w:val="6"/>
  </w:num>
  <w:num w:numId="36">
    <w:abstractNumId w:val="6"/>
  </w:num>
  <w:num w:numId="37">
    <w:abstractNumId w:val="13"/>
  </w:num>
  <w:num w:numId="38">
    <w:abstractNumId w:val="5"/>
  </w:num>
  <w:num w:numId="39">
    <w:abstractNumId w:val="6"/>
  </w:num>
  <w:num w:numId="40">
    <w:abstractNumId w:val="6"/>
  </w:num>
  <w:num w:numId="41">
    <w:abstractNumId w:val="6"/>
  </w:num>
  <w:num w:numId="42">
    <w:abstractNumId w:val="6"/>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
  </w:num>
  <w:num w:numId="4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70F"/>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30E62"/>
    <w:rsid w:val="00144215"/>
    <w:rsid w:val="00146BCB"/>
    <w:rsid w:val="0015027B"/>
    <w:rsid w:val="00153B6C"/>
    <w:rsid w:val="001656A2"/>
    <w:rsid w:val="00170EC5"/>
    <w:rsid w:val="001747C1"/>
    <w:rsid w:val="00177D6B"/>
    <w:rsid w:val="00186B9C"/>
    <w:rsid w:val="00191F90"/>
    <w:rsid w:val="001A3A6E"/>
    <w:rsid w:val="001A3B3C"/>
    <w:rsid w:val="001B033A"/>
    <w:rsid w:val="001B1541"/>
    <w:rsid w:val="001B4180"/>
    <w:rsid w:val="001B4E74"/>
    <w:rsid w:val="001B7668"/>
    <w:rsid w:val="001C0CE1"/>
    <w:rsid w:val="001C104E"/>
    <w:rsid w:val="001C645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DE4"/>
    <w:rsid w:val="0027170D"/>
    <w:rsid w:val="00276AFE"/>
    <w:rsid w:val="002A3B57"/>
    <w:rsid w:val="002B6B58"/>
    <w:rsid w:val="002C31BF"/>
    <w:rsid w:val="002D2102"/>
    <w:rsid w:val="002D5B86"/>
    <w:rsid w:val="002D7FD6"/>
    <w:rsid w:val="002E0CD7"/>
    <w:rsid w:val="002E0CFB"/>
    <w:rsid w:val="002E0E8F"/>
    <w:rsid w:val="002E2041"/>
    <w:rsid w:val="002E5C7B"/>
    <w:rsid w:val="002F4333"/>
    <w:rsid w:val="002F5CCA"/>
    <w:rsid w:val="00302A46"/>
    <w:rsid w:val="00304DAF"/>
    <w:rsid w:val="00307207"/>
    <w:rsid w:val="003130A4"/>
    <w:rsid w:val="003229ED"/>
    <w:rsid w:val="0032377C"/>
    <w:rsid w:val="003254A3"/>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273B"/>
    <w:rsid w:val="003D4F68"/>
    <w:rsid w:val="003D756E"/>
    <w:rsid w:val="003D7905"/>
    <w:rsid w:val="003E117A"/>
    <w:rsid w:val="003E420D"/>
    <w:rsid w:val="003E4C13"/>
    <w:rsid w:val="004078F3"/>
    <w:rsid w:val="00421077"/>
    <w:rsid w:val="0042581E"/>
    <w:rsid w:val="00427794"/>
    <w:rsid w:val="00445D29"/>
    <w:rsid w:val="00450F07"/>
    <w:rsid w:val="00453CD3"/>
    <w:rsid w:val="00460660"/>
    <w:rsid w:val="0046204F"/>
    <w:rsid w:val="00463BD5"/>
    <w:rsid w:val="00464BA9"/>
    <w:rsid w:val="0048341C"/>
    <w:rsid w:val="00483969"/>
    <w:rsid w:val="00486107"/>
    <w:rsid w:val="00491827"/>
    <w:rsid w:val="004A2AD5"/>
    <w:rsid w:val="004B2A52"/>
    <w:rsid w:val="004B7024"/>
    <w:rsid w:val="004C4399"/>
    <w:rsid w:val="004C787C"/>
    <w:rsid w:val="004D7D8C"/>
    <w:rsid w:val="004E7A1F"/>
    <w:rsid w:val="004F4B9B"/>
    <w:rsid w:val="004F70CD"/>
    <w:rsid w:val="00500C8E"/>
    <w:rsid w:val="0050666E"/>
    <w:rsid w:val="00511AB9"/>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300"/>
    <w:rsid w:val="005A1F44"/>
    <w:rsid w:val="005C5372"/>
    <w:rsid w:val="005D3C39"/>
    <w:rsid w:val="005D7706"/>
    <w:rsid w:val="005F5BD3"/>
    <w:rsid w:val="00600D50"/>
    <w:rsid w:val="00601A8C"/>
    <w:rsid w:val="0061068E"/>
    <w:rsid w:val="006115D3"/>
    <w:rsid w:val="006149D2"/>
    <w:rsid w:val="00614E71"/>
    <w:rsid w:val="006208DF"/>
    <w:rsid w:val="00655976"/>
    <w:rsid w:val="0065610E"/>
    <w:rsid w:val="00660AD3"/>
    <w:rsid w:val="00662818"/>
    <w:rsid w:val="0066622D"/>
    <w:rsid w:val="00675070"/>
    <w:rsid w:val="006776B6"/>
    <w:rsid w:val="00680766"/>
    <w:rsid w:val="0069136C"/>
    <w:rsid w:val="00693150"/>
    <w:rsid w:val="006A019B"/>
    <w:rsid w:val="006A10C4"/>
    <w:rsid w:val="006A319E"/>
    <w:rsid w:val="006A5570"/>
    <w:rsid w:val="006A689C"/>
    <w:rsid w:val="006A747D"/>
    <w:rsid w:val="006B2318"/>
    <w:rsid w:val="006B25B2"/>
    <w:rsid w:val="006B3D79"/>
    <w:rsid w:val="006B6FE4"/>
    <w:rsid w:val="006C16E1"/>
    <w:rsid w:val="006C2343"/>
    <w:rsid w:val="006C31D3"/>
    <w:rsid w:val="006C442A"/>
    <w:rsid w:val="006D1013"/>
    <w:rsid w:val="006E0578"/>
    <w:rsid w:val="006E314D"/>
    <w:rsid w:val="007020E6"/>
    <w:rsid w:val="00710723"/>
    <w:rsid w:val="007168FF"/>
    <w:rsid w:val="00720802"/>
    <w:rsid w:val="00723ED1"/>
    <w:rsid w:val="007333DB"/>
    <w:rsid w:val="00733AD8"/>
    <w:rsid w:val="00740AF5"/>
    <w:rsid w:val="007410F8"/>
    <w:rsid w:val="00743525"/>
    <w:rsid w:val="00745555"/>
    <w:rsid w:val="00745B7E"/>
    <w:rsid w:val="00745F94"/>
    <w:rsid w:val="007541A2"/>
    <w:rsid w:val="00755818"/>
    <w:rsid w:val="0076286B"/>
    <w:rsid w:val="00766846"/>
    <w:rsid w:val="0076790E"/>
    <w:rsid w:val="00770601"/>
    <w:rsid w:val="0077673A"/>
    <w:rsid w:val="00776C2B"/>
    <w:rsid w:val="007846E1"/>
    <w:rsid w:val="007847D6"/>
    <w:rsid w:val="0079028E"/>
    <w:rsid w:val="007A202B"/>
    <w:rsid w:val="007A5172"/>
    <w:rsid w:val="007A5DC5"/>
    <w:rsid w:val="007A67A0"/>
    <w:rsid w:val="007B133E"/>
    <w:rsid w:val="007B570C"/>
    <w:rsid w:val="007D7676"/>
    <w:rsid w:val="007E4A6E"/>
    <w:rsid w:val="007F56A7"/>
    <w:rsid w:val="00800851"/>
    <w:rsid w:val="0080171C"/>
    <w:rsid w:val="0080207D"/>
    <w:rsid w:val="008028FD"/>
    <w:rsid w:val="008034B8"/>
    <w:rsid w:val="00803BF3"/>
    <w:rsid w:val="00807DD0"/>
    <w:rsid w:val="00810E5C"/>
    <w:rsid w:val="00816930"/>
    <w:rsid w:val="00821D01"/>
    <w:rsid w:val="00826B7B"/>
    <w:rsid w:val="0083197D"/>
    <w:rsid w:val="00834146"/>
    <w:rsid w:val="00846789"/>
    <w:rsid w:val="00853379"/>
    <w:rsid w:val="00887F36"/>
    <w:rsid w:val="00890A4F"/>
    <w:rsid w:val="00891D37"/>
    <w:rsid w:val="00892A51"/>
    <w:rsid w:val="008A01EA"/>
    <w:rsid w:val="008A3568"/>
    <w:rsid w:val="008A4FE4"/>
    <w:rsid w:val="008C24A8"/>
    <w:rsid w:val="008C50F3"/>
    <w:rsid w:val="008C51A4"/>
    <w:rsid w:val="008C7EFE"/>
    <w:rsid w:val="008D03B9"/>
    <w:rsid w:val="008D30C7"/>
    <w:rsid w:val="008D4E31"/>
    <w:rsid w:val="008F0C00"/>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19E"/>
    <w:rsid w:val="009678B7"/>
    <w:rsid w:val="0097239D"/>
    <w:rsid w:val="00980B51"/>
    <w:rsid w:val="00992D9C"/>
    <w:rsid w:val="00996CB8"/>
    <w:rsid w:val="009A404E"/>
    <w:rsid w:val="009A45C5"/>
    <w:rsid w:val="009A77CA"/>
    <w:rsid w:val="009B2E97"/>
    <w:rsid w:val="009B43C5"/>
    <w:rsid w:val="009B5146"/>
    <w:rsid w:val="009C418E"/>
    <w:rsid w:val="009C4260"/>
    <w:rsid w:val="009C442C"/>
    <w:rsid w:val="009D2FC5"/>
    <w:rsid w:val="009D5183"/>
    <w:rsid w:val="009D674B"/>
    <w:rsid w:val="009E07F4"/>
    <w:rsid w:val="009E09BE"/>
    <w:rsid w:val="009E3D46"/>
    <w:rsid w:val="009F25DD"/>
    <w:rsid w:val="009F309B"/>
    <w:rsid w:val="009F392E"/>
    <w:rsid w:val="009F53C5"/>
    <w:rsid w:val="009F6F7D"/>
    <w:rsid w:val="00A02B0C"/>
    <w:rsid w:val="00A04D7F"/>
    <w:rsid w:val="00A0740E"/>
    <w:rsid w:val="00A14359"/>
    <w:rsid w:val="00A30E55"/>
    <w:rsid w:val="00A348A6"/>
    <w:rsid w:val="00A4050F"/>
    <w:rsid w:val="00A46B05"/>
    <w:rsid w:val="00A50641"/>
    <w:rsid w:val="00A50BC5"/>
    <w:rsid w:val="00A51A89"/>
    <w:rsid w:val="00A530BF"/>
    <w:rsid w:val="00A55297"/>
    <w:rsid w:val="00A5763B"/>
    <w:rsid w:val="00A6177B"/>
    <w:rsid w:val="00A62E74"/>
    <w:rsid w:val="00A66136"/>
    <w:rsid w:val="00A70ADB"/>
    <w:rsid w:val="00A71189"/>
    <w:rsid w:val="00A7275B"/>
    <w:rsid w:val="00A7364A"/>
    <w:rsid w:val="00A74DCC"/>
    <w:rsid w:val="00A753ED"/>
    <w:rsid w:val="00A77512"/>
    <w:rsid w:val="00A8227E"/>
    <w:rsid w:val="00A92360"/>
    <w:rsid w:val="00A94C2F"/>
    <w:rsid w:val="00AA4CBB"/>
    <w:rsid w:val="00AA65FA"/>
    <w:rsid w:val="00AA7351"/>
    <w:rsid w:val="00AB3030"/>
    <w:rsid w:val="00AC20DF"/>
    <w:rsid w:val="00AC3E83"/>
    <w:rsid w:val="00AC59BD"/>
    <w:rsid w:val="00AD056F"/>
    <w:rsid w:val="00AD0C7B"/>
    <w:rsid w:val="00AD38D0"/>
    <w:rsid w:val="00AD5F1A"/>
    <w:rsid w:val="00AD6731"/>
    <w:rsid w:val="00AF2E9E"/>
    <w:rsid w:val="00AF5943"/>
    <w:rsid w:val="00B0017A"/>
    <w:rsid w:val="00B008D5"/>
    <w:rsid w:val="00B00CFD"/>
    <w:rsid w:val="00B02F73"/>
    <w:rsid w:val="00B0619F"/>
    <w:rsid w:val="00B101FD"/>
    <w:rsid w:val="00B13A26"/>
    <w:rsid w:val="00B14DDD"/>
    <w:rsid w:val="00B15D0D"/>
    <w:rsid w:val="00B22106"/>
    <w:rsid w:val="00B23868"/>
    <w:rsid w:val="00B26F06"/>
    <w:rsid w:val="00B31D98"/>
    <w:rsid w:val="00B344A3"/>
    <w:rsid w:val="00B46BA5"/>
    <w:rsid w:val="00B50AB2"/>
    <w:rsid w:val="00B5431A"/>
    <w:rsid w:val="00B56EB2"/>
    <w:rsid w:val="00B60FA8"/>
    <w:rsid w:val="00B75EE1"/>
    <w:rsid w:val="00B77481"/>
    <w:rsid w:val="00B8518B"/>
    <w:rsid w:val="00B861EA"/>
    <w:rsid w:val="00B93566"/>
    <w:rsid w:val="00B97CC3"/>
    <w:rsid w:val="00BC0405"/>
    <w:rsid w:val="00BC06C4"/>
    <w:rsid w:val="00BC221B"/>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64DA0"/>
    <w:rsid w:val="00C708EA"/>
    <w:rsid w:val="00C71821"/>
    <w:rsid w:val="00C73385"/>
    <w:rsid w:val="00C778A5"/>
    <w:rsid w:val="00C86957"/>
    <w:rsid w:val="00C95162"/>
    <w:rsid w:val="00C96445"/>
    <w:rsid w:val="00CA7290"/>
    <w:rsid w:val="00CB6A37"/>
    <w:rsid w:val="00CB7684"/>
    <w:rsid w:val="00CC7C8F"/>
    <w:rsid w:val="00CD1FC4"/>
    <w:rsid w:val="00CF1D0E"/>
    <w:rsid w:val="00D034A0"/>
    <w:rsid w:val="00D038A7"/>
    <w:rsid w:val="00D0732C"/>
    <w:rsid w:val="00D178B4"/>
    <w:rsid w:val="00D21061"/>
    <w:rsid w:val="00D322B7"/>
    <w:rsid w:val="00D4108E"/>
    <w:rsid w:val="00D521D0"/>
    <w:rsid w:val="00D56FCA"/>
    <w:rsid w:val="00D6163D"/>
    <w:rsid w:val="00D736DF"/>
    <w:rsid w:val="00D8090B"/>
    <w:rsid w:val="00D831A3"/>
    <w:rsid w:val="00D85204"/>
    <w:rsid w:val="00D90C8B"/>
    <w:rsid w:val="00D97BE3"/>
    <w:rsid w:val="00DA1C67"/>
    <w:rsid w:val="00DA27EA"/>
    <w:rsid w:val="00DA3711"/>
    <w:rsid w:val="00DB35B7"/>
    <w:rsid w:val="00DB58AA"/>
    <w:rsid w:val="00DB6450"/>
    <w:rsid w:val="00DD34C1"/>
    <w:rsid w:val="00DD46F3"/>
    <w:rsid w:val="00DE51A5"/>
    <w:rsid w:val="00DE56F2"/>
    <w:rsid w:val="00DF116D"/>
    <w:rsid w:val="00DF4DDD"/>
    <w:rsid w:val="00DF7BAA"/>
    <w:rsid w:val="00E014A7"/>
    <w:rsid w:val="00E03AED"/>
    <w:rsid w:val="00E03B03"/>
    <w:rsid w:val="00E04A7B"/>
    <w:rsid w:val="00E16FF7"/>
    <w:rsid w:val="00E1732F"/>
    <w:rsid w:val="00E26D68"/>
    <w:rsid w:val="00E44045"/>
    <w:rsid w:val="00E618C4"/>
    <w:rsid w:val="00E6572E"/>
    <w:rsid w:val="00E7218A"/>
    <w:rsid w:val="00E77CB1"/>
    <w:rsid w:val="00E833FF"/>
    <w:rsid w:val="00E84C3A"/>
    <w:rsid w:val="00E878EE"/>
    <w:rsid w:val="00EA6EC7"/>
    <w:rsid w:val="00EB104F"/>
    <w:rsid w:val="00EB2CE2"/>
    <w:rsid w:val="00EB46E5"/>
    <w:rsid w:val="00EC613E"/>
    <w:rsid w:val="00ED0703"/>
    <w:rsid w:val="00ED14BD"/>
    <w:rsid w:val="00ED201E"/>
    <w:rsid w:val="00EF1373"/>
    <w:rsid w:val="00EF49B8"/>
    <w:rsid w:val="00EF6651"/>
    <w:rsid w:val="00F016C7"/>
    <w:rsid w:val="00F018C2"/>
    <w:rsid w:val="00F06060"/>
    <w:rsid w:val="00F07247"/>
    <w:rsid w:val="00F12DEC"/>
    <w:rsid w:val="00F1715C"/>
    <w:rsid w:val="00F232E7"/>
    <w:rsid w:val="00F310F8"/>
    <w:rsid w:val="00F35939"/>
    <w:rsid w:val="00F45607"/>
    <w:rsid w:val="00F4722B"/>
    <w:rsid w:val="00F54432"/>
    <w:rsid w:val="00F568D3"/>
    <w:rsid w:val="00F60DF5"/>
    <w:rsid w:val="00F659EB"/>
    <w:rsid w:val="00F66312"/>
    <w:rsid w:val="00F705D1"/>
    <w:rsid w:val="00F83AE6"/>
    <w:rsid w:val="00F84891"/>
    <w:rsid w:val="00F86BA6"/>
    <w:rsid w:val="00F8788B"/>
    <w:rsid w:val="00FA7F82"/>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8A704"/>
  <w14:defaultImageDpi w14:val="32767"/>
  <w15:docId w15:val="{A1144E26-DEF2-47CD-8AC4-6DA323B19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7290"/>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b/>
      <w:szCs w:val="18"/>
      <w:lang w:eastAsia="en-US"/>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slovan">
    <w:name w:val="TP_Nadpis-2_číslovaný"/>
    <w:next w:val="TPText-1slovan"/>
    <w:link w:val="TPNadpis-2slovanChar"/>
    <w:qFormat/>
    <w:rsid w:val="00A46B05"/>
    <w:pPr>
      <w:keepNext/>
      <w:numPr>
        <w:ilvl w:val="1"/>
        <w:numId w:val="38"/>
      </w:numPr>
      <w:spacing w:before="120"/>
      <w:jc w:val="both"/>
      <w:outlineLvl w:val="1"/>
    </w:pPr>
    <w:rPr>
      <w:rFonts w:ascii="Calibri" w:eastAsia="Calibri" w:hAnsi="Calibri"/>
      <w:b/>
      <w:sz w:val="22"/>
      <w:szCs w:val="22"/>
      <w:lang w:eastAsia="en-US"/>
    </w:rPr>
  </w:style>
  <w:style w:type="paragraph" w:customStyle="1" w:styleId="TPText-1slovan">
    <w:name w:val="TP_Text-1_ číslovaný"/>
    <w:link w:val="TPText-1slovanChar"/>
    <w:qFormat/>
    <w:rsid w:val="00A46B05"/>
    <w:pPr>
      <w:numPr>
        <w:ilvl w:val="2"/>
        <w:numId w:val="38"/>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A46B05"/>
    <w:rPr>
      <w:rFonts w:ascii="Calibri" w:eastAsia="Calibri" w:hAnsi="Calibri"/>
      <w:szCs w:val="22"/>
      <w:lang w:eastAsia="en-US"/>
    </w:rPr>
  </w:style>
  <w:style w:type="paragraph" w:customStyle="1" w:styleId="TPNADPIS-1slovan">
    <w:name w:val="TP_NADPIS-1_číslovaný"/>
    <w:next w:val="TPNadpis-2slovan"/>
    <w:link w:val="TPNADPIS-1slovanChar"/>
    <w:qFormat/>
    <w:rsid w:val="00A46B05"/>
    <w:pPr>
      <w:keepNext/>
      <w:numPr>
        <w:numId w:val="38"/>
      </w:numPr>
      <w:spacing w:before="240"/>
      <w:jc w:val="both"/>
      <w:outlineLvl w:val="0"/>
    </w:pPr>
    <w:rPr>
      <w:rFonts w:ascii="Calibri" w:eastAsia="Calibri" w:hAnsi="Calibri"/>
      <w:b/>
      <w:caps/>
      <w:sz w:val="24"/>
      <w:szCs w:val="24"/>
      <w:lang w:eastAsia="en-US"/>
    </w:rPr>
  </w:style>
  <w:style w:type="paragraph" w:customStyle="1" w:styleId="TPText-2slovan">
    <w:name w:val="TP_Text-2_ číslovaný"/>
    <w:link w:val="TPText-2slovanChar"/>
    <w:qFormat/>
    <w:rsid w:val="00A46B05"/>
    <w:pPr>
      <w:numPr>
        <w:ilvl w:val="3"/>
        <w:numId w:val="38"/>
      </w:numPr>
      <w:spacing w:before="80"/>
      <w:jc w:val="both"/>
    </w:pPr>
    <w:rPr>
      <w:rFonts w:ascii="Calibri" w:eastAsia="Calibri" w:hAnsi="Calibri"/>
      <w:szCs w:val="22"/>
      <w:lang w:eastAsia="en-US"/>
    </w:rPr>
  </w:style>
  <w:style w:type="character" w:customStyle="1" w:styleId="TPNadpis-2slovanChar">
    <w:name w:val="TP_Nadpis-2_číslovaný Char"/>
    <w:link w:val="TPNadpis-2slovan"/>
    <w:rsid w:val="00E03AED"/>
    <w:rPr>
      <w:rFonts w:ascii="Calibri" w:eastAsia="Calibri" w:hAnsi="Calibri"/>
      <w:b/>
      <w:sz w:val="22"/>
      <w:szCs w:val="22"/>
      <w:lang w:eastAsia="en-US"/>
    </w:rPr>
  </w:style>
  <w:style w:type="character" w:customStyle="1" w:styleId="TPNADPIS-1slovanChar">
    <w:name w:val="TP_NADPIS-1_číslovaný Char"/>
    <w:link w:val="TPNADPIS-1slovan"/>
    <w:rsid w:val="00E03AED"/>
    <w:rPr>
      <w:rFonts w:ascii="Calibri" w:eastAsia="Calibri" w:hAnsi="Calibri"/>
      <w:b/>
      <w:caps/>
      <w:sz w:val="24"/>
      <w:szCs w:val="24"/>
      <w:lang w:eastAsia="en-US"/>
    </w:rPr>
  </w:style>
  <w:style w:type="character" w:customStyle="1" w:styleId="TPText-2slovanChar">
    <w:name w:val="TP_Text-2_ číslovaný Char"/>
    <w:link w:val="TPText-2slovan"/>
    <w:locked/>
    <w:rsid w:val="00144215"/>
    <w:rPr>
      <w:rFonts w:ascii="Calibri" w:eastAsia="Calibri" w:hAnsi="Calibri"/>
      <w:szCs w:val="22"/>
      <w:lang w:eastAsia="en-US"/>
    </w:rPr>
  </w:style>
  <w:style w:type="paragraph" w:customStyle="1" w:styleId="Odvolacdaje">
    <w:name w:val="Odvolací údaje"/>
    <w:rsid w:val="00D736DF"/>
    <w:rPr>
      <w:rFonts w:ascii="Arial" w:eastAsia="Times New Roman" w:hAnsi="Arial"/>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81861">
      <w:bodyDiv w:val="1"/>
      <w:marLeft w:val="0"/>
      <w:marRight w:val="0"/>
      <w:marTop w:val="0"/>
      <w:marBottom w:val="0"/>
      <w:divBdr>
        <w:top w:val="none" w:sz="0" w:space="0" w:color="auto"/>
        <w:left w:val="none" w:sz="0" w:space="0" w:color="auto"/>
        <w:bottom w:val="none" w:sz="0" w:space="0" w:color="auto"/>
        <w:right w:val="none" w:sz="0" w:space="0" w:color="auto"/>
      </w:divBdr>
    </w:div>
    <w:div w:id="202715040">
      <w:bodyDiv w:val="1"/>
      <w:marLeft w:val="0"/>
      <w:marRight w:val="0"/>
      <w:marTop w:val="0"/>
      <w:marBottom w:val="0"/>
      <w:divBdr>
        <w:top w:val="none" w:sz="0" w:space="0" w:color="auto"/>
        <w:left w:val="none" w:sz="0" w:space="0" w:color="auto"/>
        <w:bottom w:val="none" w:sz="0" w:space="0" w:color="auto"/>
        <w:right w:val="none" w:sz="0" w:space="0" w:color="auto"/>
      </w:divBdr>
    </w:div>
    <w:div w:id="255477636">
      <w:bodyDiv w:val="1"/>
      <w:marLeft w:val="0"/>
      <w:marRight w:val="0"/>
      <w:marTop w:val="0"/>
      <w:marBottom w:val="0"/>
      <w:divBdr>
        <w:top w:val="none" w:sz="0" w:space="0" w:color="auto"/>
        <w:left w:val="none" w:sz="0" w:space="0" w:color="auto"/>
        <w:bottom w:val="none" w:sz="0" w:space="0" w:color="auto"/>
        <w:right w:val="none" w:sz="0" w:space="0" w:color="auto"/>
      </w:divBdr>
    </w:div>
    <w:div w:id="273363169">
      <w:bodyDiv w:val="1"/>
      <w:marLeft w:val="0"/>
      <w:marRight w:val="0"/>
      <w:marTop w:val="0"/>
      <w:marBottom w:val="0"/>
      <w:divBdr>
        <w:top w:val="none" w:sz="0" w:space="0" w:color="auto"/>
        <w:left w:val="none" w:sz="0" w:space="0" w:color="auto"/>
        <w:bottom w:val="none" w:sz="0" w:space="0" w:color="auto"/>
        <w:right w:val="none" w:sz="0" w:space="0" w:color="auto"/>
      </w:divBdr>
    </w:div>
    <w:div w:id="400561580">
      <w:bodyDiv w:val="1"/>
      <w:marLeft w:val="0"/>
      <w:marRight w:val="0"/>
      <w:marTop w:val="0"/>
      <w:marBottom w:val="0"/>
      <w:divBdr>
        <w:top w:val="none" w:sz="0" w:space="0" w:color="auto"/>
        <w:left w:val="none" w:sz="0" w:space="0" w:color="auto"/>
        <w:bottom w:val="none" w:sz="0" w:space="0" w:color="auto"/>
        <w:right w:val="none" w:sz="0" w:space="0" w:color="auto"/>
      </w:divBdr>
    </w:div>
    <w:div w:id="405421345">
      <w:bodyDiv w:val="1"/>
      <w:marLeft w:val="0"/>
      <w:marRight w:val="0"/>
      <w:marTop w:val="0"/>
      <w:marBottom w:val="0"/>
      <w:divBdr>
        <w:top w:val="none" w:sz="0" w:space="0" w:color="auto"/>
        <w:left w:val="none" w:sz="0" w:space="0" w:color="auto"/>
        <w:bottom w:val="none" w:sz="0" w:space="0" w:color="auto"/>
        <w:right w:val="none" w:sz="0" w:space="0" w:color="auto"/>
      </w:divBdr>
    </w:div>
    <w:div w:id="526675380">
      <w:bodyDiv w:val="1"/>
      <w:marLeft w:val="0"/>
      <w:marRight w:val="0"/>
      <w:marTop w:val="0"/>
      <w:marBottom w:val="0"/>
      <w:divBdr>
        <w:top w:val="none" w:sz="0" w:space="0" w:color="auto"/>
        <w:left w:val="none" w:sz="0" w:space="0" w:color="auto"/>
        <w:bottom w:val="none" w:sz="0" w:space="0" w:color="auto"/>
        <w:right w:val="none" w:sz="0" w:space="0" w:color="auto"/>
      </w:divBdr>
    </w:div>
    <w:div w:id="543325659">
      <w:bodyDiv w:val="1"/>
      <w:marLeft w:val="0"/>
      <w:marRight w:val="0"/>
      <w:marTop w:val="0"/>
      <w:marBottom w:val="0"/>
      <w:divBdr>
        <w:top w:val="none" w:sz="0" w:space="0" w:color="auto"/>
        <w:left w:val="none" w:sz="0" w:space="0" w:color="auto"/>
        <w:bottom w:val="none" w:sz="0" w:space="0" w:color="auto"/>
        <w:right w:val="none" w:sz="0" w:space="0" w:color="auto"/>
      </w:divBdr>
    </w:div>
    <w:div w:id="751975907">
      <w:bodyDiv w:val="1"/>
      <w:marLeft w:val="0"/>
      <w:marRight w:val="0"/>
      <w:marTop w:val="0"/>
      <w:marBottom w:val="0"/>
      <w:divBdr>
        <w:top w:val="none" w:sz="0" w:space="0" w:color="auto"/>
        <w:left w:val="none" w:sz="0" w:space="0" w:color="auto"/>
        <w:bottom w:val="none" w:sz="0" w:space="0" w:color="auto"/>
        <w:right w:val="none" w:sz="0" w:space="0" w:color="auto"/>
      </w:divBdr>
    </w:div>
    <w:div w:id="785276302">
      <w:bodyDiv w:val="1"/>
      <w:marLeft w:val="0"/>
      <w:marRight w:val="0"/>
      <w:marTop w:val="0"/>
      <w:marBottom w:val="0"/>
      <w:divBdr>
        <w:top w:val="none" w:sz="0" w:space="0" w:color="auto"/>
        <w:left w:val="none" w:sz="0" w:space="0" w:color="auto"/>
        <w:bottom w:val="none" w:sz="0" w:space="0" w:color="auto"/>
        <w:right w:val="none" w:sz="0" w:space="0" w:color="auto"/>
      </w:divBdr>
    </w:div>
    <w:div w:id="799105209">
      <w:bodyDiv w:val="1"/>
      <w:marLeft w:val="0"/>
      <w:marRight w:val="0"/>
      <w:marTop w:val="0"/>
      <w:marBottom w:val="0"/>
      <w:divBdr>
        <w:top w:val="none" w:sz="0" w:space="0" w:color="auto"/>
        <w:left w:val="none" w:sz="0" w:space="0" w:color="auto"/>
        <w:bottom w:val="none" w:sz="0" w:space="0" w:color="auto"/>
        <w:right w:val="none" w:sz="0" w:space="0" w:color="auto"/>
      </w:divBdr>
    </w:div>
    <w:div w:id="860050935">
      <w:bodyDiv w:val="1"/>
      <w:marLeft w:val="0"/>
      <w:marRight w:val="0"/>
      <w:marTop w:val="0"/>
      <w:marBottom w:val="0"/>
      <w:divBdr>
        <w:top w:val="none" w:sz="0" w:space="0" w:color="auto"/>
        <w:left w:val="none" w:sz="0" w:space="0" w:color="auto"/>
        <w:bottom w:val="none" w:sz="0" w:space="0" w:color="auto"/>
        <w:right w:val="none" w:sz="0" w:space="0" w:color="auto"/>
      </w:divBdr>
    </w:div>
    <w:div w:id="967705600">
      <w:bodyDiv w:val="1"/>
      <w:marLeft w:val="0"/>
      <w:marRight w:val="0"/>
      <w:marTop w:val="0"/>
      <w:marBottom w:val="0"/>
      <w:divBdr>
        <w:top w:val="none" w:sz="0" w:space="0" w:color="auto"/>
        <w:left w:val="none" w:sz="0" w:space="0" w:color="auto"/>
        <w:bottom w:val="none" w:sz="0" w:space="0" w:color="auto"/>
        <w:right w:val="none" w:sz="0" w:space="0" w:color="auto"/>
      </w:divBdr>
    </w:div>
    <w:div w:id="973218652">
      <w:bodyDiv w:val="1"/>
      <w:marLeft w:val="0"/>
      <w:marRight w:val="0"/>
      <w:marTop w:val="0"/>
      <w:marBottom w:val="0"/>
      <w:divBdr>
        <w:top w:val="none" w:sz="0" w:space="0" w:color="auto"/>
        <w:left w:val="none" w:sz="0" w:space="0" w:color="auto"/>
        <w:bottom w:val="none" w:sz="0" w:space="0" w:color="auto"/>
        <w:right w:val="none" w:sz="0" w:space="0" w:color="auto"/>
      </w:divBdr>
    </w:div>
    <w:div w:id="1004405986">
      <w:bodyDiv w:val="1"/>
      <w:marLeft w:val="0"/>
      <w:marRight w:val="0"/>
      <w:marTop w:val="0"/>
      <w:marBottom w:val="0"/>
      <w:divBdr>
        <w:top w:val="none" w:sz="0" w:space="0" w:color="auto"/>
        <w:left w:val="none" w:sz="0" w:space="0" w:color="auto"/>
        <w:bottom w:val="none" w:sz="0" w:space="0" w:color="auto"/>
        <w:right w:val="none" w:sz="0" w:space="0" w:color="auto"/>
      </w:divBdr>
    </w:div>
    <w:div w:id="1009451142">
      <w:bodyDiv w:val="1"/>
      <w:marLeft w:val="0"/>
      <w:marRight w:val="0"/>
      <w:marTop w:val="0"/>
      <w:marBottom w:val="0"/>
      <w:divBdr>
        <w:top w:val="none" w:sz="0" w:space="0" w:color="auto"/>
        <w:left w:val="none" w:sz="0" w:space="0" w:color="auto"/>
        <w:bottom w:val="none" w:sz="0" w:space="0" w:color="auto"/>
        <w:right w:val="none" w:sz="0" w:space="0" w:color="auto"/>
      </w:divBdr>
    </w:div>
    <w:div w:id="1085686345">
      <w:bodyDiv w:val="1"/>
      <w:marLeft w:val="0"/>
      <w:marRight w:val="0"/>
      <w:marTop w:val="0"/>
      <w:marBottom w:val="0"/>
      <w:divBdr>
        <w:top w:val="none" w:sz="0" w:space="0" w:color="auto"/>
        <w:left w:val="none" w:sz="0" w:space="0" w:color="auto"/>
        <w:bottom w:val="none" w:sz="0" w:space="0" w:color="auto"/>
        <w:right w:val="none" w:sz="0" w:space="0" w:color="auto"/>
      </w:divBdr>
    </w:div>
    <w:div w:id="1133018552">
      <w:bodyDiv w:val="1"/>
      <w:marLeft w:val="0"/>
      <w:marRight w:val="0"/>
      <w:marTop w:val="0"/>
      <w:marBottom w:val="0"/>
      <w:divBdr>
        <w:top w:val="none" w:sz="0" w:space="0" w:color="auto"/>
        <w:left w:val="none" w:sz="0" w:space="0" w:color="auto"/>
        <w:bottom w:val="none" w:sz="0" w:space="0" w:color="auto"/>
        <w:right w:val="none" w:sz="0" w:space="0" w:color="auto"/>
      </w:divBdr>
    </w:div>
    <w:div w:id="1271352127">
      <w:bodyDiv w:val="1"/>
      <w:marLeft w:val="0"/>
      <w:marRight w:val="0"/>
      <w:marTop w:val="0"/>
      <w:marBottom w:val="0"/>
      <w:divBdr>
        <w:top w:val="none" w:sz="0" w:space="0" w:color="auto"/>
        <w:left w:val="none" w:sz="0" w:space="0" w:color="auto"/>
        <w:bottom w:val="none" w:sz="0" w:space="0" w:color="auto"/>
        <w:right w:val="none" w:sz="0" w:space="0" w:color="auto"/>
      </w:divBdr>
    </w:div>
    <w:div w:id="1516378519">
      <w:bodyDiv w:val="1"/>
      <w:marLeft w:val="0"/>
      <w:marRight w:val="0"/>
      <w:marTop w:val="0"/>
      <w:marBottom w:val="0"/>
      <w:divBdr>
        <w:top w:val="none" w:sz="0" w:space="0" w:color="auto"/>
        <w:left w:val="none" w:sz="0" w:space="0" w:color="auto"/>
        <w:bottom w:val="none" w:sz="0" w:space="0" w:color="auto"/>
        <w:right w:val="none" w:sz="0" w:space="0" w:color="auto"/>
      </w:divBdr>
    </w:div>
    <w:div w:id="1527018038">
      <w:bodyDiv w:val="1"/>
      <w:marLeft w:val="0"/>
      <w:marRight w:val="0"/>
      <w:marTop w:val="0"/>
      <w:marBottom w:val="0"/>
      <w:divBdr>
        <w:top w:val="none" w:sz="0" w:space="0" w:color="auto"/>
        <w:left w:val="none" w:sz="0" w:space="0" w:color="auto"/>
        <w:bottom w:val="none" w:sz="0" w:space="0" w:color="auto"/>
        <w:right w:val="none" w:sz="0" w:space="0" w:color="auto"/>
      </w:divBdr>
    </w:div>
    <w:div w:id="1614551987">
      <w:bodyDiv w:val="1"/>
      <w:marLeft w:val="0"/>
      <w:marRight w:val="0"/>
      <w:marTop w:val="0"/>
      <w:marBottom w:val="0"/>
      <w:divBdr>
        <w:top w:val="none" w:sz="0" w:space="0" w:color="auto"/>
        <w:left w:val="none" w:sz="0" w:space="0" w:color="auto"/>
        <w:bottom w:val="none" w:sz="0" w:space="0" w:color="auto"/>
        <w:right w:val="none" w:sz="0" w:space="0" w:color="auto"/>
      </w:divBdr>
    </w:div>
    <w:div w:id="1718240609">
      <w:bodyDiv w:val="1"/>
      <w:marLeft w:val="0"/>
      <w:marRight w:val="0"/>
      <w:marTop w:val="0"/>
      <w:marBottom w:val="0"/>
      <w:divBdr>
        <w:top w:val="none" w:sz="0" w:space="0" w:color="auto"/>
        <w:left w:val="none" w:sz="0" w:space="0" w:color="auto"/>
        <w:bottom w:val="none" w:sz="0" w:space="0" w:color="auto"/>
        <w:right w:val="none" w:sz="0" w:space="0" w:color="auto"/>
      </w:divBdr>
    </w:div>
    <w:div w:id="1732656668">
      <w:bodyDiv w:val="1"/>
      <w:marLeft w:val="0"/>
      <w:marRight w:val="0"/>
      <w:marTop w:val="0"/>
      <w:marBottom w:val="0"/>
      <w:divBdr>
        <w:top w:val="none" w:sz="0" w:space="0" w:color="auto"/>
        <w:left w:val="none" w:sz="0" w:space="0" w:color="auto"/>
        <w:bottom w:val="none" w:sz="0" w:space="0" w:color="auto"/>
        <w:right w:val="none" w:sz="0" w:space="0" w:color="auto"/>
      </w:divBdr>
    </w:div>
    <w:div w:id="1745376776">
      <w:bodyDiv w:val="1"/>
      <w:marLeft w:val="0"/>
      <w:marRight w:val="0"/>
      <w:marTop w:val="0"/>
      <w:marBottom w:val="0"/>
      <w:divBdr>
        <w:top w:val="none" w:sz="0" w:space="0" w:color="auto"/>
        <w:left w:val="none" w:sz="0" w:space="0" w:color="auto"/>
        <w:bottom w:val="none" w:sz="0" w:space="0" w:color="auto"/>
        <w:right w:val="none" w:sz="0" w:space="0" w:color="auto"/>
      </w:divBdr>
    </w:div>
    <w:div w:id="1824588083">
      <w:bodyDiv w:val="1"/>
      <w:marLeft w:val="0"/>
      <w:marRight w:val="0"/>
      <w:marTop w:val="0"/>
      <w:marBottom w:val="0"/>
      <w:divBdr>
        <w:top w:val="none" w:sz="0" w:space="0" w:color="auto"/>
        <w:left w:val="none" w:sz="0" w:space="0" w:color="auto"/>
        <w:bottom w:val="none" w:sz="0" w:space="0" w:color="auto"/>
        <w:right w:val="none" w:sz="0" w:space="0" w:color="auto"/>
      </w:divBdr>
    </w:div>
    <w:div w:id="1866287934">
      <w:bodyDiv w:val="1"/>
      <w:marLeft w:val="0"/>
      <w:marRight w:val="0"/>
      <w:marTop w:val="0"/>
      <w:marBottom w:val="0"/>
      <w:divBdr>
        <w:top w:val="none" w:sz="0" w:space="0" w:color="auto"/>
        <w:left w:val="none" w:sz="0" w:space="0" w:color="auto"/>
        <w:bottom w:val="none" w:sz="0" w:space="0" w:color="auto"/>
        <w:right w:val="none" w:sz="0" w:space="0" w:color="auto"/>
      </w:divBdr>
    </w:div>
    <w:div w:id="1875456775">
      <w:bodyDiv w:val="1"/>
      <w:marLeft w:val="0"/>
      <w:marRight w:val="0"/>
      <w:marTop w:val="0"/>
      <w:marBottom w:val="0"/>
      <w:divBdr>
        <w:top w:val="none" w:sz="0" w:space="0" w:color="auto"/>
        <w:left w:val="none" w:sz="0" w:space="0" w:color="auto"/>
        <w:bottom w:val="none" w:sz="0" w:space="0" w:color="auto"/>
        <w:right w:val="none" w:sz="0" w:space="0" w:color="auto"/>
      </w:divBdr>
    </w:div>
    <w:div w:id="1925840919">
      <w:bodyDiv w:val="1"/>
      <w:marLeft w:val="0"/>
      <w:marRight w:val="0"/>
      <w:marTop w:val="0"/>
      <w:marBottom w:val="0"/>
      <w:divBdr>
        <w:top w:val="none" w:sz="0" w:space="0" w:color="auto"/>
        <w:left w:val="none" w:sz="0" w:space="0" w:color="auto"/>
        <w:bottom w:val="none" w:sz="0" w:space="0" w:color="auto"/>
        <w:right w:val="none" w:sz="0" w:space="0" w:color="auto"/>
      </w:divBdr>
    </w:div>
    <w:div w:id="1979844243">
      <w:bodyDiv w:val="1"/>
      <w:marLeft w:val="0"/>
      <w:marRight w:val="0"/>
      <w:marTop w:val="0"/>
      <w:marBottom w:val="0"/>
      <w:divBdr>
        <w:top w:val="none" w:sz="0" w:space="0" w:color="auto"/>
        <w:left w:val="none" w:sz="0" w:space="0" w:color="auto"/>
        <w:bottom w:val="none" w:sz="0" w:space="0" w:color="auto"/>
        <w:right w:val="none" w:sz="0" w:space="0" w:color="auto"/>
      </w:divBdr>
    </w:div>
    <w:div w:id="2059544512">
      <w:bodyDiv w:val="1"/>
      <w:marLeft w:val="0"/>
      <w:marRight w:val="0"/>
      <w:marTop w:val="0"/>
      <w:marBottom w:val="0"/>
      <w:divBdr>
        <w:top w:val="none" w:sz="0" w:space="0" w:color="auto"/>
        <w:left w:val="none" w:sz="0" w:space="0" w:color="auto"/>
        <w:bottom w:val="none" w:sz="0" w:space="0" w:color="auto"/>
        <w:right w:val="none" w:sz="0" w:space="0" w:color="auto"/>
      </w:divBdr>
    </w:div>
    <w:div w:id="2078360748">
      <w:bodyDiv w:val="1"/>
      <w:marLeft w:val="0"/>
      <w:marRight w:val="0"/>
      <w:marTop w:val="0"/>
      <w:marBottom w:val="0"/>
      <w:divBdr>
        <w:top w:val="none" w:sz="0" w:space="0" w:color="auto"/>
        <w:left w:val="none" w:sz="0" w:space="0" w:color="auto"/>
        <w:bottom w:val="none" w:sz="0" w:space="0" w:color="auto"/>
        <w:right w:val="none" w:sz="0" w:space="0" w:color="auto"/>
      </w:divBdr>
    </w:div>
    <w:div w:id="2083484147">
      <w:bodyDiv w:val="1"/>
      <w:marLeft w:val="0"/>
      <w:marRight w:val="0"/>
      <w:marTop w:val="0"/>
      <w:marBottom w:val="0"/>
      <w:divBdr>
        <w:top w:val="none" w:sz="0" w:space="0" w:color="auto"/>
        <w:left w:val="none" w:sz="0" w:space="0" w:color="auto"/>
        <w:bottom w:val="none" w:sz="0" w:space="0" w:color="auto"/>
        <w:right w:val="none" w:sz="0" w:space="0" w:color="auto"/>
      </w:divBdr>
    </w:div>
    <w:div w:id="2106294266">
      <w:bodyDiv w:val="1"/>
      <w:marLeft w:val="0"/>
      <w:marRight w:val="0"/>
      <w:marTop w:val="0"/>
      <w:marBottom w:val="0"/>
      <w:divBdr>
        <w:top w:val="none" w:sz="0" w:space="0" w:color="auto"/>
        <w:left w:val="none" w:sz="0" w:space="0" w:color="auto"/>
        <w:bottom w:val="none" w:sz="0" w:space="0" w:color="auto"/>
        <w:right w:val="none" w:sz="0" w:space="0" w:color="auto"/>
      </w:divBdr>
    </w:div>
    <w:div w:id="2139452314">
      <w:bodyDiv w:val="1"/>
      <w:marLeft w:val="0"/>
      <w:marRight w:val="0"/>
      <w:marTop w:val="0"/>
      <w:marBottom w:val="0"/>
      <w:divBdr>
        <w:top w:val="none" w:sz="0" w:space="0" w:color="auto"/>
        <w:left w:val="none" w:sz="0" w:space="0" w:color="auto"/>
        <w:bottom w:val="none" w:sz="0" w:space="0" w:color="auto"/>
        <w:right w:val="none" w:sz="0" w:space="0" w:color="auto"/>
      </w:divBdr>
    </w:div>
    <w:div w:id="214338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6F8CB352-8748-4463-9D33-EF92F815B4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ZTP_R_VZOR_190904-B</Template>
  <TotalTime>8</TotalTime>
  <Pages>1</Pages>
  <Words>4422</Words>
  <Characters>26090</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30452</CharactersWithSpaces>
  <SharedDoc>false</SharedDoc>
  <HLinks>
    <vt:vector size="228" baseType="variant">
      <vt:variant>
        <vt:i4>3538996</vt:i4>
      </vt:variant>
      <vt:variant>
        <vt:i4>222</vt:i4>
      </vt:variant>
      <vt:variant>
        <vt:i4>0</vt:i4>
      </vt:variant>
      <vt:variant>
        <vt:i4>5</vt:i4>
      </vt:variant>
      <vt:variant>
        <vt:lpwstr>https://www.szdc.cz/o-nas/vnitrni-predpisy-szdc</vt:lpwstr>
      </vt:variant>
      <vt:variant>
        <vt:lpwstr/>
      </vt:variant>
      <vt:variant>
        <vt:i4>1179652</vt:i4>
      </vt:variant>
      <vt:variant>
        <vt:i4>219</vt:i4>
      </vt:variant>
      <vt:variant>
        <vt:i4>0</vt:i4>
      </vt:variant>
      <vt:variant>
        <vt:i4>5</vt:i4>
      </vt:variant>
      <vt:variant>
        <vt:lpwstr>https://www.tudc.cz/</vt:lpwstr>
      </vt:variant>
      <vt:variant>
        <vt:lpwstr/>
      </vt:variant>
      <vt:variant>
        <vt:i4>1572920</vt:i4>
      </vt:variant>
      <vt:variant>
        <vt:i4>212</vt:i4>
      </vt:variant>
      <vt:variant>
        <vt:i4>0</vt:i4>
      </vt:variant>
      <vt:variant>
        <vt:i4>5</vt:i4>
      </vt:variant>
      <vt:variant>
        <vt:lpwstr/>
      </vt:variant>
      <vt:variant>
        <vt:lpwstr>_Toc32916549</vt:lpwstr>
      </vt:variant>
      <vt:variant>
        <vt:i4>1638456</vt:i4>
      </vt:variant>
      <vt:variant>
        <vt:i4>206</vt:i4>
      </vt:variant>
      <vt:variant>
        <vt:i4>0</vt:i4>
      </vt:variant>
      <vt:variant>
        <vt:i4>5</vt:i4>
      </vt:variant>
      <vt:variant>
        <vt:lpwstr/>
      </vt:variant>
      <vt:variant>
        <vt:lpwstr>_Toc32916548</vt:lpwstr>
      </vt:variant>
      <vt:variant>
        <vt:i4>1441848</vt:i4>
      </vt:variant>
      <vt:variant>
        <vt:i4>200</vt:i4>
      </vt:variant>
      <vt:variant>
        <vt:i4>0</vt:i4>
      </vt:variant>
      <vt:variant>
        <vt:i4>5</vt:i4>
      </vt:variant>
      <vt:variant>
        <vt:lpwstr/>
      </vt:variant>
      <vt:variant>
        <vt:lpwstr>_Toc32916547</vt:lpwstr>
      </vt:variant>
      <vt:variant>
        <vt:i4>1507384</vt:i4>
      </vt:variant>
      <vt:variant>
        <vt:i4>194</vt:i4>
      </vt:variant>
      <vt:variant>
        <vt:i4>0</vt:i4>
      </vt:variant>
      <vt:variant>
        <vt:i4>5</vt:i4>
      </vt:variant>
      <vt:variant>
        <vt:lpwstr/>
      </vt:variant>
      <vt:variant>
        <vt:lpwstr>_Toc32916546</vt:lpwstr>
      </vt:variant>
      <vt:variant>
        <vt:i4>1310776</vt:i4>
      </vt:variant>
      <vt:variant>
        <vt:i4>188</vt:i4>
      </vt:variant>
      <vt:variant>
        <vt:i4>0</vt:i4>
      </vt:variant>
      <vt:variant>
        <vt:i4>5</vt:i4>
      </vt:variant>
      <vt:variant>
        <vt:lpwstr/>
      </vt:variant>
      <vt:variant>
        <vt:lpwstr>_Toc32916545</vt:lpwstr>
      </vt:variant>
      <vt:variant>
        <vt:i4>1376312</vt:i4>
      </vt:variant>
      <vt:variant>
        <vt:i4>182</vt:i4>
      </vt:variant>
      <vt:variant>
        <vt:i4>0</vt:i4>
      </vt:variant>
      <vt:variant>
        <vt:i4>5</vt:i4>
      </vt:variant>
      <vt:variant>
        <vt:lpwstr/>
      </vt:variant>
      <vt:variant>
        <vt:lpwstr>_Toc32916544</vt:lpwstr>
      </vt:variant>
      <vt:variant>
        <vt:i4>1179704</vt:i4>
      </vt:variant>
      <vt:variant>
        <vt:i4>176</vt:i4>
      </vt:variant>
      <vt:variant>
        <vt:i4>0</vt:i4>
      </vt:variant>
      <vt:variant>
        <vt:i4>5</vt:i4>
      </vt:variant>
      <vt:variant>
        <vt:lpwstr/>
      </vt:variant>
      <vt:variant>
        <vt:lpwstr>_Toc32916543</vt:lpwstr>
      </vt:variant>
      <vt:variant>
        <vt:i4>1245240</vt:i4>
      </vt:variant>
      <vt:variant>
        <vt:i4>170</vt:i4>
      </vt:variant>
      <vt:variant>
        <vt:i4>0</vt:i4>
      </vt:variant>
      <vt:variant>
        <vt:i4>5</vt:i4>
      </vt:variant>
      <vt:variant>
        <vt:lpwstr/>
      </vt:variant>
      <vt:variant>
        <vt:lpwstr>_Toc32916542</vt:lpwstr>
      </vt:variant>
      <vt:variant>
        <vt:i4>1048632</vt:i4>
      </vt:variant>
      <vt:variant>
        <vt:i4>164</vt:i4>
      </vt:variant>
      <vt:variant>
        <vt:i4>0</vt:i4>
      </vt:variant>
      <vt:variant>
        <vt:i4>5</vt:i4>
      </vt:variant>
      <vt:variant>
        <vt:lpwstr/>
      </vt:variant>
      <vt:variant>
        <vt:lpwstr>_Toc32916541</vt:lpwstr>
      </vt:variant>
      <vt:variant>
        <vt:i4>1114168</vt:i4>
      </vt:variant>
      <vt:variant>
        <vt:i4>158</vt:i4>
      </vt:variant>
      <vt:variant>
        <vt:i4>0</vt:i4>
      </vt:variant>
      <vt:variant>
        <vt:i4>5</vt:i4>
      </vt:variant>
      <vt:variant>
        <vt:lpwstr/>
      </vt:variant>
      <vt:variant>
        <vt:lpwstr>_Toc32916540</vt:lpwstr>
      </vt:variant>
      <vt:variant>
        <vt:i4>1572927</vt:i4>
      </vt:variant>
      <vt:variant>
        <vt:i4>152</vt:i4>
      </vt:variant>
      <vt:variant>
        <vt:i4>0</vt:i4>
      </vt:variant>
      <vt:variant>
        <vt:i4>5</vt:i4>
      </vt:variant>
      <vt:variant>
        <vt:lpwstr/>
      </vt:variant>
      <vt:variant>
        <vt:lpwstr>_Toc32916539</vt:lpwstr>
      </vt:variant>
      <vt:variant>
        <vt:i4>1638463</vt:i4>
      </vt:variant>
      <vt:variant>
        <vt:i4>146</vt:i4>
      </vt:variant>
      <vt:variant>
        <vt:i4>0</vt:i4>
      </vt:variant>
      <vt:variant>
        <vt:i4>5</vt:i4>
      </vt:variant>
      <vt:variant>
        <vt:lpwstr/>
      </vt:variant>
      <vt:variant>
        <vt:lpwstr>_Toc32916538</vt:lpwstr>
      </vt:variant>
      <vt:variant>
        <vt:i4>1441855</vt:i4>
      </vt:variant>
      <vt:variant>
        <vt:i4>140</vt:i4>
      </vt:variant>
      <vt:variant>
        <vt:i4>0</vt:i4>
      </vt:variant>
      <vt:variant>
        <vt:i4>5</vt:i4>
      </vt:variant>
      <vt:variant>
        <vt:lpwstr/>
      </vt:variant>
      <vt:variant>
        <vt:lpwstr>_Toc32916537</vt:lpwstr>
      </vt:variant>
      <vt:variant>
        <vt:i4>1507391</vt:i4>
      </vt:variant>
      <vt:variant>
        <vt:i4>134</vt:i4>
      </vt:variant>
      <vt:variant>
        <vt:i4>0</vt:i4>
      </vt:variant>
      <vt:variant>
        <vt:i4>5</vt:i4>
      </vt:variant>
      <vt:variant>
        <vt:lpwstr/>
      </vt:variant>
      <vt:variant>
        <vt:lpwstr>_Toc32916536</vt:lpwstr>
      </vt:variant>
      <vt:variant>
        <vt:i4>1310783</vt:i4>
      </vt:variant>
      <vt:variant>
        <vt:i4>128</vt:i4>
      </vt:variant>
      <vt:variant>
        <vt:i4>0</vt:i4>
      </vt:variant>
      <vt:variant>
        <vt:i4>5</vt:i4>
      </vt:variant>
      <vt:variant>
        <vt:lpwstr/>
      </vt:variant>
      <vt:variant>
        <vt:lpwstr>_Toc32916535</vt:lpwstr>
      </vt:variant>
      <vt:variant>
        <vt:i4>1376319</vt:i4>
      </vt:variant>
      <vt:variant>
        <vt:i4>122</vt:i4>
      </vt:variant>
      <vt:variant>
        <vt:i4>0</vt:i4>
      </vt:variant>
      <vt:variant>
        <vt:i4>5</vt:i4>
      </vt:variant>
      <vt:variant>
        <vt:lpwstr/>
      </vt:variant>
      <vt:variant>
        <vt:lpwstr>_Toc32916534</vt:lpwstr>
      </vt:variant>
      <vt:variant>
        <vt:i4>1179711</vt:i4>
      </vt:variant>
      <vt:variant>
        <vt:i4>116</vt:i4>
      </vt:variant>
      <vt:variant>
        <vt:i4>0</vt:i4>
      </vt:variant>
      <vt:variant>
        <vt:i4>5</vt:i4>
      </vt:variant>
      <vt:variant>
        <vt:lpwstr/>
      </vt:variant>
      <vt:variant>
        <vt:lpwstr>_Toc32916533</vt:lpwstr>
      </vt:variant>
      <vt:variant>
        <vt:i4>1245247</vt:i4>
      </vt:variant>
      <vt:variant>
        <vt:i4>110</vt:i4>
      </vt:variant>
      <vt:variant>
        <vt:i4>0</vt:i4>
      </vt:variant>
      <vt:variant>
        <vt:i4>5</vt:i4>
      </vt:variant>
      <vt:variant>
        <vt:lpwstr/>
      </vt:variant>
      <vt:variant>
        <vt:lpwstr>_Toc32916532</vt:lpwstr>
      </vt:variant>
      <vt:variant>
        <vt:i4>1048639</vt:i4>
      </vt:variant>
      <vt:variant>
        <vt:i4>104</vt:i4>
      </vt:variant>
      <vt:variant>
        <vt:i4>0</vt:i4>
      </vt:variant>
      <vt:variant>
        <vt:i4>5</vt:i4>
      </vt:variant>
      <vt:variant>
        <vt:lpwstr/>
      </vt:variant>
      <vt:variant>
        <vt:lpwstr>_Toc32916531</vt:lpwstr>
      </vt:variant>
      <vt:variant>
        <vt:i4>1114175</vt:i4>
      </vt:variant>
      <vt:variant>
        <vt:i4>98</vt:i4>
      </vt:variant>
      <vt:variant>
        <vt:i4>0</vt:i4>
      </vt:variant>
      <vt:variant>
        <vt:i4>5</vt:i4>
      </vt:variant>
      <vt:variant>
        <vt:lpwstr/>
      </vt:variant>
      <vt:variant>
        <vt:lpwstr>_Toc32916530</vt:lpwstr>
      </vt:variant>
      <vt:variant>
        <vt:i4>1572926</vt:i4>
      </vt:variant>
      <vt:variant>
        <vt:i4>92</vt:i4>
      </vt:variant>
      <vt:variant>
        <vt:i4>0</vt:i4>
      </vt:variant>
      <vt:variant>
        <vt:i4>5</vt:i4>
      </vt:variant>
      <vt:variant>
        <vt:lpwstr/>
      </vt:variant>
      <vt:variant>
        <vt:lpwstr>_Toc32916529</vt:lpwstr>
      </vt:variant>
      <vt:variant>
        <vt:i4>1638462</vt:i4>
      </vt:variant>
      <vt:variant>
        <vt:i4>86</vt:i4>
      </vt:variant>
      <vt:variant>
        <vt:i4>0</vt:i4>
      </vt:variant>
      <vt:variant>
        <vt:i4>5</vt:i4>
      </vt:variant>
      <vt:variant>
        <vt:lpwstr/>
      </vt:variant>
      <vt:variant>
        <vt:lpwstr>_Toc32916528</vt:lpwstr>
      </vt:variant>
      <vt:variant>
        <vt:i4>1441854</vt:i4>
      </vt:variant>
      <vt:variant>
        <vt:i4>80</vt:i4>
      </vt:variant>
      <vt:variant>
        <vt:i4>0</vt:i4>
      </vt:variant>
      <vt:variant>
        <vt:i4>5</vt:i4>
      </vt:variant>
      <vt:variant>
        <vt:lpwstr/>
      </vt:variant>
      <vt:variant>
        <vt:lpwstr>_Toc32916527</vt:lpwstr>
      </vt:variant>
      <vt:variant>
        <vt:i4>1507390</vt:i4>
      </vt:variant>
      <vt:variant>
        <vt:i4>74</vt:i4>
      </vt:variant>
      <vt:variant>
        <vt:i4>0</vt:i4>
      </vt:variant>
      <vt:variant>
        <vt:i4>5</vt:i4>
      </vt:variant>
      <vt:variant>
        <vt:lpwstr/>
      </vt:variant>
      <vt:variant>
        <vt:lpwstr>_Toc32916526</vt:lpwstr>
      </vt:variant>
      <vt:variant>
        <vt:i4>1310782</vt:i4>
      </vt:variant>
      <vt:variant>
        <vt:i4>68</vt:i4>
      </vt:variant>
      <vt:variant>
        <vt:i4>0</vt:i4>
      </vt:variant>
      <vt:variant>
        <vt:i4>5</vt:i4>
      </vt:variant>
      <vt:variant>
        <vt:lpwstr/>
      </vt:variant>
      <vt:variant>
        <vt:lpwstr>_Toc32916525</vt:lpwstr>
      </vt:variant>
      <vt:variant>
        <vt:i4>1376318</vt:i4>
      </vt:variant>
      <vt:variant>
        <vt:i4>62</vt:i4>
      </vt:variant>
      <vt:variant>
        <vt:i4>0</vt:i4>
      </vt:variant>
      <vt:variant>
        <vt:i4>5</vt:i4>
      </vt:variant>
      <vt:variant>
        <vt:lpwstr/>
      </vt:variant>
      <vt:variant>
        <vt:lpwstr>_Toc32916524</vt:lpwstr>
      </vt:variant>
      <vt:variant>
        <vt:i4>1179710</vt:i4>
      </vt:variant>
      <vt:variant>
        <vt:i4>56</vt:i4>
      </vt:variant>
      <vt:variant>
        <vt:i4>0</vt:i4>
      </vt:variant>
      <vt:variant>
        <vt:i4>5</vt:i4>
      </vt:variant>
      <vt:variant>
        <vt:lpwstr/>
      </vt:variant>
      <vt:variant>
        <vt:lpwstr>_Toc32916523</vt:lpwstr>
      </vt:variant>
      <vt:variant>
        <vt:i4>1245246</vt:i4>
      </vt:variant>
      <vt:variant>
        <vt:i4>50</vt:i4>
      </vt:variant>
      <vt:variant>
        <vt:i4>0</vt:i4>
      </vt:variant>
      <vt:variant>
        <vt:i4>5</vt:i4>
      </vt:variant>
      <vt:variant>
        <vt:lpwstr/>
      </vt:variant>
      <vt:variant>
        <vt:lpwstr>_Toc32916522</vt:lpwstr>
      </vt:variant>
      <vt:variant>
        <vt:i4>1048638</vt:i4>
      </vt:variant>
      <vt:variant>
        <vt:i4>44</vt:i4>
      </vt:variant>
      <vt:variant>
        <vt:i4>0</vt:i4>
      </vt:variant>
      <vt:variant>
        <vt:i4>5</vt:i4>
      </vt:variant>
      <vt:variant>
        <vt:lpwstr/>
      </vt:variant>
      <vt:variant>
        <vt:lpwstr>_Toc32916521</vt:lpwstr>
      </vt:variant>
      <vt:variant>
        <vt:i4>1114174</vt:i4>
      </vt:variant>
      <vt:variant>
        <vt:i4>38</vt:i4>
      </vt:variant>
      <vt:variant>
        <vt:i4>0</vt:i4>
      </vt:variant>
      <vt:variant>
        <vt:i4>5</vt:i4>
      </vt:variant>
      <vt:variant>
        <vt:lpwstr/>
      </vt:variant>
      <vt:variant>
        <vt:lpwstr>_Toc32916520</vt:lpwstr>
      </vt:variant>
      <vt:variant>
        <vt:i4>1572925</vt:i4>
      </vt:variant>
      <vt:variant>
        <vt:i4>32</vt:i4>
      </vt:variant>
      <vt:variant>
        <vt:i4>0</vt:i4>
      </vt:variant>
      <vt:variant>
        <vt:i4>5</vt:i4>
      </vt:variant>
      <vt:variant>
        <vt:lpwstr/>
      </vt:variant>
      <vt:variant>
        <vt:lpwstr>_Toc32916519</vt:lpwstr>
      </vt:variant>
      <vt:variant>
        <vt:i4>1638461</vt:i4>
      </vt:variant>
      <vt:variant>
        <vt:i4>26</vt:i4>
      </vt:variant>
      <vt:variant>
        <vt:i4>0</vt:i4>
      </vt:variant>
      <vt:variant>
        <vt:i4>5</vt:i4>
      </vt:variant>
      <vt:variant>
        <vt:lpwstr/>
      </vt:variant>
      <vt:variant>
        <vt:lpwstr>_Toc32916518</vt:lpwstr>
      </vt:variant>
      <vt:variant>
        <vt:i4>1441853</vt:i4>
      </vt:variant>
      <vt:variant>
        <vt:i4>20</vt:i4>
      </vt:variant>
      <vt:variant>
        <vt:i4>0</vt:i4>
      </vt:variant>
      <vt:variant>
        <vt:i4>5</vt:i4>
      </vt:variant>
      <vt:variant>
        <vt:lpwstr/>
      </vt:variant>
      <vt:variant>
        <vt:lpwstr>_Toc32916517</vt:lpwstr>
      </vt:variant>
      <vt:variant>
        <vt:i4>1507389</vt:i4>
      </vt:variant>
      <vt:variant>
        <vt:i4>14</vt:i4>
      </vt:variant>
      <vt:variant>
        <vt:i4>0</vt:i4>
      </vt:variant>
      <vt:variant>
        <vt:i4>5</vt:i4>
      </vt:variant>
      <vt:variant>
        <vt:lpwstr/>
      </vt:variant>
      <vt:variant>
        <vt:lpwstr>_Toc32916516</vt:lpwstr>
      </vt:variant>
      <vt:variant>
        <vt:i4>1310781</vt:i4>
      </vt:variant>
      <vt:variant>
        <vt:i4>8</vt:i4>
      </vt:variant>
      <vt:variant>
        <vt:i4>0</vt:i4>
      </vt:variant>
      <vt:variant>
        <vt:i4>5</vt:i4>
      </vt:variant>
      <vt:variant>
        <vt:lpwstr/>
      </vt:variant>
      <vt:variant>
        <vt:lpwstr>_Toc32916515</vt:lpwstr>
      </vt:variant>
      <vt:variant>
        <vt:i4>1376317</vt:i4>
      </vt:variant>
      <vt:variant>
        <vt:i4>2</vt:i4>
      </vt:variant>
      <vt:variant>
        <vt:i4>0</vt:i4>
      </vt:variant>
      <vt:variant>
        <vt:i4>5</vt:i4>
      </vt:variant>
      <vt:variant>
        <vt:lpwstr/>
      </vt:variant>
      <vt:variant>
        <vt:lpwstr>_Toc32916514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Urban Martin</cp:lastModifiedBy>
  <cp:revision>4</cp:revision>
  <cp:lastPrinted>2020-02-17T11:11:00Z</cp:lastPrinted>
  <dcterms:created xsi:type="dcterms:W3CDTF">2020-04-14T07:52:00Z</dcterms:created>
  <dcterms:modified xsi:type="dcterms:W3CDTF">2020-04-14T08:01:00Z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